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EE27" w14:textId="77777777" w:rsidR="005521D8" w:rsidRDefault="005521D8" w:rsidP="46884F78">
      <w:pPr>
        <w:spacing w:before="0" w:after="0" w:line="240" w:lineRule="auto"/>
        <w:contextualSpacing/>
        <w:rPr>
          <w:rFonts w:eastAsia="Times New Roman"/>
          <w:b/>
          <w:bCs/>
          <w:color w:val="00498F"/>
          <w:spacing w:val="2"/>
          <w:kern w:val="24"/>
          <w:position w:val="2"/>
          <w:sz w:val="28"/>
          <w:szCs w:val="28"/>
          <w:lang w:val="en-US"/>
        </w:rPr>
      </w:pPr>
    </w:p>
    <w:p w14:paraId="6ABE725D" w14:textId="2D7E498F" w:rsidR="00F63832" w:rsidRDefault="00F63832" w:rsidP="00F63832">
      <w:pPr>
        <w:pStyle w:val="Heading1"/>
      </w:pPr>
    </w:p>
    <w:p w14:paraId="75E7ED90" w14:textId="61135C1D" w:rsidR="008E44BC" w:rsidRDefault="008E44BC" w:rsidP="008E44BC">
      <w:r>
        <w:t>At CPPE we have a wide range of longer learning programmes to support your development and future career.  Below you will find a list of programmes with cohorts available to you this Autumn.</w:t>
      </w:r>
    </w:p>
    <w:p w14:paraId="29B9A2F0" w14:textId="77777777" w:rsidR="008E44BC" w:rsidRPr="008E44BC" w:rsidRDefault="008E44BC" w:rsidP="008E44BC"/>
    <w:p w14:paraId="5EEE733C" w14:textId="77777777" w:rsidR="008E44BC" w:rsidRPr="008E44BC" w:rsidRDefault="008E44BC" w:rsidP="008E44BC">
      <w:pPr>
        <w:rPr>
          <w:b/>
          <w:bCs/>
        </w:rPr>
      </w:pPr>
      <w:r w:rsidRPr="008E44BC">
        <w:rPr>
          <w:b/>
          <w:bCs/>
        </w:rPr>
        <w:t>Enrolment now open </w:t>
      </w:r>
    </w:p>
    <w:p w14:paraId="7CC7B2B7" w14:textId="77777777" w:rsidR="008E44BC" w:rsidRPr="008E44BC" w:rsidRDefault="008E44BC" w:rsidP="008E44BC">
      <w:hyperlink r:id="rId11" w:tgtFrame="_blank" w:tooltip="https://www.cppe.ac.uk/skills/pharmacy-leaders" w:history="1">
        <w:r w:rsidRPr="008E44BC">
          <w:rPr>
            <w:rStyle w:val="Hyperlink"/>
            <w:i/>
            <w:iCs/>
          </w:rPr>
          <w:t>Chief Pharmaceutical Officer’s Pharmacy Leaders Development</w:t>
        </w:r>
      </w:hyperlink>
    </w:p>
    <w:p w14:paraId="1420023B" w14:textId="77777777" w:rsidR="008E44BC" w:rsidRPr="008E44BC" w:rsidRDefault="008E44BC" w:rsidP="008E44BC">
      <w:r w:rsidRPr="008E44BC">
        <w:t>Ten-month programme includes both face to face and online learning. Cohort 10 starts 29 September. Now open to applications with the closing date of 22 September.</w:t>
      </w:r>
    </w:p>
    <w:p w14:paraId="2B024CB4" w14:textId="77777777" w:rsidR="008E44BC" w:rsidRPr="008E44BC" w:rsidRDefault="008E44BC" w:rsidP="008E44BC">
      <w:hyperlink r:id="rId12" w:tgtFrame="_blank" w:tooltip="https://www.cppe.ac.uk/skills/leading" w:history="1">
        <w:r w:rsidRPr="008E44BC">
          <w:rPr>
            <w:rStyle w:val="Hyperlink"/>
            <w:i/>
            <w:iCs/>
          </w:rPr>
          <w:t>Leading for Change</w:t>
        </w:r>
      </w:hyperlink>
    </w:p>
    <w:p w14:paraId="124562DF" w14:textId="77777777" w:rsidR="008E44BC" w:rsidRPr="008E44BC" w:rsidRDefault="008E44BC" w:rsidP="008E44BC">
      <w:r w:rsidRPr="008E44BC">
        <w:t>Six-month programme includes four online modules with four online workshops. Cohorts 5 &amp; 6 start in October, now open to applications.</w:t>
      </w:r>
    </w:p>
    <w:p w14:paraId="0AEEB173" w14:textId="77777777" w:rsidR="008E44BC" w:rsidRPr="008E44BC" w:rsidRDefault="008E44BC" w:rsidP="008E44BC">
      <w:hyperlink r:id="rId13" w:anchor="navtop" w:tgtFrame="_blank" w:tooltip="https://www.cppe.ac.uk/career/pcpep/pcpep-training-pathway#navtop" w:history="1">
        <w:r w:rsidRPr="008E44BC">
          <w:rPr>
            <w:rStyle w:val="Hyperlink"/>
            <w:i/>
            <w:iCs/>
          </w:rPr>
          <w:t>Primary Care Pharmacy Education Pathway (PCPEP)</w:t>
        </w:r>
      </w:hyperlink>
    </w:p>
    <w:p w14:paraId="021A313E" w14:textId="77777777" w:rsidR="008E44BC" w:rsidRPr="008E44BC" w:rsidRDefault="008E44BC" w:rsidP="008E44BC">
      <w:r w:rsidRPr="008E44BC">
        <w:t>A vocational 15-month programme for pharmacy technicians and 18-month programme for pharmacists, open to those working in primary care and health and justice sectors. Applications for cohort 20 starting in September are now open.</w:t>
      </w:r>
    </w:p>
    <w:p w14:paraId="41DFCE4C" w14:textId="77777777" w:rsidR="008E44BC" w:rsidRPr="008E44BC" w:rsidRDefault="008E44BC" w:rsidP="008E44BC">
      <w:hyperlink r:id="rId14" w:tgtFrame="_blank" w:tooltip="https://www.cppe.ac.uk/career/return-to-practice" w:history="1">
        <w:r w:rsidRPr="008E44BC">
          <w:rPr>
            <w:rStyle w:val="Hyperlink"/>
            <w:i/>
            <w:iCs/>
          </w:rPr>
          <w:t>Return to practice</w:t>
        </w:r>
      </w:hyperlink>
    </w:p>
    <w:p w14:paraId="41FA0AFC" w14:textId="77777777" w:rsidR="008E44BC" w:rsidRPr="008E44BC" w:rsidRDefault="008E44BC" w:rsidP="008E44BC">
      <w:r w:rsidRPr="008E44BC">
        <w:t>Three-month programme includes six workshops and a canvas e-course. Next cohort starts in September. Enrolment now open.</w:t>
      </w:r>
    </w:p>
    <w:p w14:paraId="30843A11" w14:textId="77777777" w:rsidR="008E44BC" w:rsidRPr="008E44BC" w:rsidRDefault="008E44BC" w:rsidP="008E44BC">
      <w:hyperlink r:id="rId15" w:tgtFrame="_blank" w:tooltip="https://www.cppe.ac.uk/programmes/l/rtoprescribing-ew-01" w:history="1">
        <w:r w:rsidRPr="008E44BC">
          <w:rPr>
            <w:rStyle w:val="Hyperlink"/>
            <w:i/>
            <w:iCs/>
          </w:rPr>
          <w:t>Return to prescribing</w:t>
        </w:r>
      </w:hyperlink>
    </w:p>
    <w:p w14:paraId="5BB473D1" w14:textId="77777777" w:rsidR="008E44BC" w:rsidRPr="008E44BC" w:rsidRDefault="008E44BC" w:rsidP="008E44BC">
      <w:r w:rsidRPr="008E44BC">
        <w:t>Three compulsory workshops over a three-month period. Next cohort starts in October. Enrolment now open. </w:t>
      </w:r>
    </w:p>
    <w:p w14:paraId="34CC0A5E" w14:textId="77777777" w:rsidR="008E44BC" w:rsidRPr="008E44BC" w:rsidRDefault="008E44BC" w:rsidP="008E44BC">
      <w:hyperlink r:id="rId16" w:tgtFrame="_blank" w:tooltip="https://www.cppe.ac.uk/career/return-to-register" w:history="1">
        <w:r w:rsidRPr="008E44BC">
          <w:rPr>
            <w:rStyle w:val="Hyperlink"/>
            <w:i/>
            <w:iCs/>
          </w:rPr>
          <w:t>Return to the register</w:t>
        </w:r>
      </w:hyperlink>
    </w:p>
    <w:p w14:paraId="12B69224" w14:textId="07ABA260" w:rsidR="008E44BC" w:rsidRPr="008E44BC" w:rsidRDefault="0062551F" w:rsidP="008E44BC">
      <w:r w:rsidRPr="008E44BC">
        <w:t>Six-week</w:t>
      </w:r>
      <w:r w:rsidR="008E44BC" w:rsidRPr="008E44BC">
        <w:t xml:space="preserve"> programme with both an online course and three online workshops. Next cohort starts in October. Enrolment open now. </w:t>
      </w:r>
    </w:p>
    <w:p w14:paraId="66FF0AAA" w14:textId="77777777" w:rsidR="008E44BC" w:rsidRDefault="008E44BC" w:rsidP="008E44BC">
      <w:pPr>
        <w:rPr>
          <w:b/>
          <w:bCs/>
        </w:rPr>
      </w:pPr>
    </w:p>
    <w:p w14:paraId="01112854" w14:textId="51ACA33C" w:rsidR="008E44BC" w:rsidRPr="008E44BC" w:rsidRDefault="008E44BC" w:rsidP="008E44BC">
      <w:pPr>
        <w:rPr>
          <w:b/>
          <w:bCs/>
        </w:rPr>
      </w:pPr>
      <w:r w:rsidRPr="008E44BC">
        <w:rPr>
          <w:b/>
          <w:bCs/>
        </w:rPr>
        <w:t>Enrolment coming soon </w:t>
      </w:r>
    </w:p>
    <w:p w14:paraId="0A44C94E" w14:textId="77777777" w:rsidR="008E44BC" w:rsidRPr="008E44BC" w:rsidRDefault="008E44BC" w:rsidP="008E44BC">
      <w:r w:rsidRPr="008E44BC">
        <w:rPr>
          <w:i/>
          <w:iCs/>
        </w:rPr>
        <w:t>Life skills – developing your potential </w:t>
      </w:r>
    </w:p>
    <w:p w14:paraId="0BEB5DF4" w14:textId="77777777" w:rsidR="008E44BC" w:rsidRPr="008E44BC" w:rsidRDefault="008E44BC" w:rsidP="008E44BC">
      <w:r w:rsidRPr="008E44BC">
        <w:t>Eight-week tutor supported e-course Course starts 29</w:t>
      </w:r>
      <w:r w:rsidRPr="008E44BC">
        <w:rPr>
          <w:vertAlign w:val="superscript"/>
        </w:rPr>
        <w:t>th</w:t>
      </w:r>
      <w:r w:rsidRPr="008E44BC">
        <w:t> September, enrolment opens 11</w:t>
      </w:r>
      <w:r w:rsidRPr="008E44BC">
        <w:rPr>
          <w:vertAlign w:val="superscript"/>
        </w:rPr>
        <w:t>th</w:t>
      </w:r>
      <w:r w:rsidRPr="008E44BC">
        <w:t> August.   </w:t>
      </w:r>
    </w:p>
    <w:p w14:paraId="5F80037D" w14:textId="77777777" w:rsidR="008E44BC" w:rsidRPr="008E44BC" w:rsidRDefault="008E44BC" w:rsidP="008E44BC">
      <w:hyperlink r:id="rId17" w:tgtFrame="_blank" w:tooltip="https://www.cppe.ac.uk/career/nqpp/default" w:history="1">
        <w:r w:rsidRPr="008E44BC">
          <w:rPr>
            <w:rStyle w:val="Hyperlink"/>
            <w:i/>
            <w:iCs/>
          </w:rPr>
          <w:t>Newly qualified pharmacist programme</w:t>
        </w:r>
      </w:hyperlink>
    </w:p>
    <w:p w14:paraId="4D12AA30" w14:textId="77777777" w:rsidR="008E44BC" w:rsidRPr="008E44BC" w:rsidRDefault="008E44BC" w:rsidP="008E44BC">
      <w:r w:rsidRPr="008E44BC">
        <w:t>An education supervisor supported 12-month programme open to pharmacists qualified from 2023 to 2025 or those returning from a break.  Cohort 9 starts 3</w:t>
      </w:r>
      <w:r w:rsidRPr="008E44BC">
        <w:rPr>
          <w:vertAlign w:val="superscript"/>
        </w:rPr>
        <w:t>rd</w:t>
      </w:r>
      <w:r w:rsidRPr="008E44BC">
        <w:t> November; applications open on 1</w:t>
      </w:r>
      <w:r w:rsidRPr="008E44BC">
        <w:rPr>
          <w:vertAlign w:val="superscript"/>
        </w:rPr>
        <w:t>st</w:t>
      </w:r>
      <w:r w:rsidRPr="008E44BC">
        <w:t> September. </w:t>
      </w:r>
    </w:p>
    <w:p w14:paraId="47EE75A6" w14:textId="77777777" w:rsidR="008E44BC" w:rsidRDefault="008E44BC" w:rsidP="008E44BC">
      <w:pPr>
        <w:rPr>
          <w:b/>
          <w:bCs/>
        </w:rPr>
      </w:pPr>
    </w:p>
    <w:p w14:paraId="786D501E" w14:textId="77777777" w:rsidR="00334009" w:rsidRDefault="00334009" w:rsidP="008E44BC">
      <w:pPr>
        <w:rPr>
          <w:b/>
          <w:bCs/>
        </w:rPr>
      </w:pPr>
    </w:p>
    <w:p w14:paraId="6017D870" w14:textId="4C01B443" w:rsidR="008E44BC" w:rsidRPr="008E44BC" w:rsidRDefault="008E44BC" w:rsidP="008E44BC">
      <w:pPr>
        <w:rPr>
          <w:b/>
          <w:bCs/>
        </w:rPr>
      </w:pPr>
      <w:r w:rsidRPr="008E44BC">
        <w:rPr>
          <w:b/>
          <w:bCs/>
        </w:rPr>
        <w:lastRenderedPageBreak/>
        <w:t>Rolling enrolment </w:t>
      </w:r>
    </w:p>
    <w:p w14:paraId="0DD73B33" w14:textId="004DFEA3" w:rsidR="008E44BC" w:rsidRPr="008E44BC" w:rsidRDefault="008E44BC" w:rsidP="008E44BC">
      <w:hyperlink r:id="rId18" w:tgtFrame="_blank" w:tooltip="https://www.cppe.ac.uk/career/ayrie/" w:history="1">
        <w:r w:rsidRPr="008E44BC">
          <w:rPr>
            <w:rStyle w:val="Hyperlink"/>
            <w:i/>
            <w:iCs/>
          </w:rPr>
          <w:t>Advancing your practice in education programme</w:t>
        </w:r>
      </w:hyperlink>
    </w:p>
    <w:p w14:paraId="1506C655" w14:textId="77777777" w:rsidR="008E44BC" w:rsidRPr="008E44BC" w:rsidRDefault="008E44BC" w:rsidP="008E44BC">
      <w:r w:rsidRPr="008E44BC">
        <w:t>This three-to-six-month self-directed programme includes online content and workshops. You can enrol at any time and work through the programme at your own pace.</w:t>
      </w:r>
    </w:p>
    <w:p w14:paraId="3FF36433" w14:textId="77777777" w:rsidR="008E44BC" w:rsidRPr="008E44BC" w:rsidRDefault="008E44BC" w:rsidP="008E44BC">
      <w:hyperlink r:id="rId19" w:tgtFrame="_blank" w:tooltip="https://www.cppe.ac.uk/career/acpt" w:history="1">
        <w:r w:rsidRPr="008E44BC">
          <w:rPr>
            <w:rStyle w:val="Hyperlink"/>
            <w:i/>
            <w:iCs/>
          </w:rPr>
          <w:t>Accuracy checking Pharmacy Technician</w:t>
        </w:r>
      </w:hyperlink>
    </w:p>
    <w:p w14:paraId="7757D0A4" w14:textId="77777777" w:rsidR="008E44BC" w:rsidRPr="008E44BC" w:rsidRDefault="008E44BC" w:rsidP="008E44BC">
      <w:r w:rsidRPr="008E44BC">
        <w:t>This programme can be completed in a minimum of three months and up to twelve months. The programme includes online learning blended with work-based activities.  Enrolment is available throughout the year. </w:t>
      </w:r>
    </w:p>
    <w:p w14:paraId="7EEC14CB" w14:textId="77777777" w:rsidR="008E44BC" w:rsidRPr="008E44BC" w:rsidRDefault="008E44BC" w:rsidP="008E44BC">
      <w:hyperlink r:id="rId20" w:anchor="topMenu" w:tgtFrame="_blank" w:tooltip="https://www.cppe.ac.uk/career/pt-ayr/pt-advancing#topMenu" w:history="1">
        <w:r w:rsidRPr="008E44BC">
          <w:rPr>
            <w:rStyle w:val="Hyperlink"/>
            <w:i/>
            <w:iCs/>
          </w:rPr>
          <w:t>Community Pharmacy Technician Advancing Your Role</w:t>
        </w:r>
      </w:hyperlink>
    </w:p>
    <w:p w14:paraId="41E69B45" w14:textId="77777777" w:rsidR="008E44BC" w:rsidRDefault="008E44BC" w:rsidP="008E44BC">
      <w:r w:rsidRPr="008E44BC">
        <w:t>A four-month programme for pharmacy technicians working in community pharmacy and the health and Justice sector. This pharmacy technician specific programme includes both online and face to face learning with support from an education supervisor.  Enrolment is available throughout the year.</w:t>
      </w:r>
    </w:p>
    <w:p w14:paraId="6011ED8F" w14:textId="77777777" w:rsidR="00164D78" w:rsidRDefault="00164D78" w:rsidP="008E44BC"/>
    <w:p w14:paraId="7B59790F" w14:textId="77777777" w:rsidR="00164D78" w:rsidRPr="00164D78" w:rsidRDefault="00164D78" w:rsidP="00164D78">
      <w:r w:rsidRPr="00164D78">
        <w:t xml:space="preserve">Please do not hesitate to contact a member of the CPPE North West Regional Tutor team if you have any questions. </w:t>
      </w:r>
      <w:hyperlink r:id="rId21" w:history="1">
        <w:r w:rsidRPr="00164D78">
          <w:rPr>
            <w:rStyle w:val="Hyperlink"/>
          </w:rPr>
          <w:t>michelle.staples@cppe.ac.uk</w:t>
        </w:r>
      </w:hyperlink>
      <w:r w:rsidRPr="00164D78">
        <w:t xml:space="preserve">, </w:t>
      </w:r>
      <w:hyperlink r:id="rId22" w:history="1">
        <w:r w:rsidRPr="00164D78">
          <w:rPr>
            <w:rStyle w:val="Hyperlink"/>
          </w:rPr>
          <w:t>sarah.gough@cppe.ac.uk</w:t>
        </w:r>
      </w:hyperlink>
      <w:r w:rsidRPr="00164D78">
        <w:t xml:space="preserve">, </w:t>
      </w:r>
      <w:hyperlink r:id="rId23" w:history="1">
        <w:r w:rsidRPr="00164D78">
          <w:rPr>
            <w:rStyle w:val="Hyperlink"/>
          </w:rPr>
          <w:t>joanne.nevinson@cppe.ac.uk</w:t>
        </w:r>
      </w:hyperlink>
      <w:r w:rsidRPr="00164D78">
        <w:t xml:space="preserve"> </w:t>
      </w:r>
    </w:p>
    <w:p w14:paraId="0C823C8C" w14:textId="77777777" w:rsidR="00164D78" w:rsidRPr="008E44BC" w:rsidRDefault="00164D78" w:rsidP="008E44BC"/>
    <w:p w14:paraId="025ECA38" w14:textId="77777777" w:rsidR="008E44BC" w:rsidRPr="008E44BC" w:rsidRDefault="008E44BC" w:rsidP="008E44BC"/>
    <w:p w14:paraId="5135195A" w14:textId="77777777" w:rsidR="00F63832" w:rsidRPr="00C93C3E" w:rsidRDefault="00F63832" w:rsidP="00F63832">
      <w:pPr>
        <w:pStyle w:val="CommentText"/>
      </w:pPr>
    </w:p>
    <w:p w14:paraId="064F1D5A" w14:textId="77777777" w:rsidR="00E91E4A" w:rsidRPr="002E568B" w:rsidRDefault="00E91E4A" w:rsidP="00F63832">
      <w:pPr>
        <w:spacing w:before="0" w:after="0" w:line="240" w:lineRule="auto"/>
        <w:contextualSpacing/>
      </w:pPr>
    </w:p>
    <w:sectPr w:rsidR="00E91E4A" w:rsidRPr="002E568B" w:rsidSect="00663E93">
      <w:headerReference w:type="default" r:id="rId24"/>
      <w:footerReference w:type="default" r:id="rId25"/>
      <w:headerReference w:type="first" r:id="rId26"/>
      <w:footerReference w:type="first" r:id="rId27"/>
      <w:endnotePr>
        <w:numFmt w:val="decimal"/>
      </w:endnotePr>
      <w:pgSz w:w="11906" w:h="16838" w:code="9"/>
      <w:pgMar w:top="1134" w:right="720" w:bottom="720" w:left="720" w:header="737" w:footer="113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DBD3" w14:textId="77777777" w:rsidR="003C2683" w:rsidRDefault="003C2683" w:rsidP="00506964">
      <w:r>
        <w:separator/>
      </w:r>
    </w:p>
    <w:p w14:paraId="44E51727" w14:textId="77777777" w:rsidR="003C2683" w:rsidRDefault="003C2683" w:rsidP="00506964"/>
  </w:endnote>
  <w:endnote w:type="continuationSeparator" w:id="0">
    <w:p w14:paraId="18ADE7F4" w14:textId="77777777" w:rsidR="003C2683" w:rsidRDefault="003C2683" w:rsidP="00506964">
      <w:r>
        <w:continuationSeparator/>
      </w:r>
    </w:p>
    <w:p w14:paraId="62A84B70" w14:textId="77777777" w:rsidR="003C2683" w:rsidRDefault="003C2683" w:rsidP="00506964"/>
  </w:endnote>
  <w:endnote w:type="continuationNotice" w:id="1">
    <w:p w14:paraId="08050C1A" w14:textId="77777777" w:rsidR="003C2683" w:rsidRDefault="003C2683" w:rsidP="00506964"/>
    <w:p w14:paraId="44AE03E8" w14:textId="77777777" w:rsidR="003C2683" w:rsidRDefault="003C2683" w:rsidP="00506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ic 41 5 BT">
    <w:altName w:val="Cambria"/>
    <w:charset w:val="00"/>
    <w:family w:val="swiss"/>
    <w:pitch w:val="default"/>
    <w:sig w:usb0="00000003" w:usb1="00000000" w:usb2="00000000" w:usb3="00000000" w:csb0="00000001" w:csb1="00000000"/>
  </w:font>
  <w:font w:name="Plantin Light">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C9A3" w14:textId="272A8AAB" w:rsidR="004654DA" w:rsidRPr="004C4A27" w:rsidRDefault="00171E9E" w:rsidP="00506964">
    <w:pPr>
      <w:pStyle w:val="Footer"/>
      <w:rPr>
        <w:b/>
        <w:bCs/>
        <w:color w:val="00498F" w:themeColor="text2"/>
      </w:rPr>
    </w:pPr>
    <w:r w:rsidRPr="004C4A27">
      <w:rPr>
        <w:b/>
        <w:bCs/>
        <w:color w:val="00498F" w:themeColor="text2"/>
      </w:rPr>
      <w:fldChar w:fldCharType="begin"/>
    </w:r>
    <w:r w:rsidRPr="004C4A27">
      <w:rPr>
        <w:b/>
        <w:bCs/>
        <w:color w:val="00498F" w:themeColor="text2"/>
      </w:rPr>
      <w:instrText xml:space="preserve"> PAGE   \* MERGEFORMAT </w:instrText>
    </w:r>
    <w:r w:rsidRPr="004C4A27">
      <w:rPr>
        <w:b/>
        <w:bCs/>
        <w:color w:val="00498F" w:themeColor="text2"/>
      </w:rPr>
      <w:fldChar w:fldCharType="separate"/>
    </w:r>
    <w:r w:rsidR="00921311" w:rsidRPr="004C4A27">
      <w:rPr>
        <w:b/>
        <w:bCs/>
        <w:noProof/>
        <w:color w:val="00498F" w:themeColor="text2"/>
      </w:rPr>
      <w:t>1</w:t>
    </w:r>
    <w:r w:rsidRPr="004C4A27">
      <w:rPr>
        <w:b/>
        <w:bCs/>
        <w:color w:val="00498F"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7850" w14:textId="0179B489" w:rsidR="00363A50" w:rsidRDefault="00C4672F" w:rsidP="00506964">
    <w:pPr>
      <w:pStyle w:val="Footer"/>
    </w:pPr>
    <w:r w:rsidRPr="00BD0B2E">
      <w:rPr>
        <w:noProof/>
        <w:color w:val="00498F"/>
        <w:sz w:val="36"/>
        <w:szCs w:val="36"/>
      </w:rPr>
      <w:drawing>
        <wp:anchor distT="0" distB="0" distL="114300" distR="114300" simplePos="0" relativeHeight="251660289" behindDoc="1" locked="0" layoutInCell="1" allowOverlap="1" wp14:anchorId="350FA4DE" wp14:editId="1A51F41E">
          <wp:simplePos x="0" y="0"/>
          <wp:positionH relativeFrom="page">
            <wp:posOffset>3028950</wp:posOffset>
          </wp:positionH>
          <wp:positionV relativeFrom="page">
            <wp:posOffset>9915525</wp:posOffset>
          </wp:positionV>
          <wp:extent cx="7584705" cy="1657350"/>
          <wp:effectExtent l="0" t="0" r="0" b="0"/>
          <wp:wrapNone/>
          <wp:docPr id="1778784308" name="Picture 1778784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84308" name="Picture 1778784308"/>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499" cy="1658398"/>
                  </a:xfrm>
                  <a:prstGeom prst="rect">
                    <a:avLst/>
                  </a:prstGeom>
                </pic:spPr>
              </pic:pic>
            </a:graphicData>
          </a:graphic>
          <wp14:sizeRelH relativeFrom="margin">
            <wp14:pctWidth>0</wp14:pctWidth>
          </wp14:sizeRelH>
          <wp14:sizeRelV relativeFrom="margin">
            <wp14:pctHeight>0</wp14:pctHeight>
          </wp14:sizeRelV>
        </wp:anchor>
      </w:drawing>
    </w:r>
    <w:r w:rsidR="004C44D8">
      <w:rPr>
        <w:noProof/>
      </w:rPr>
      <w:drawing>
        <wp:anchor distT="0" distB="0" distL="114300" distR="114300" simplePos="0" relativeHeight="251658240" behindDoc="1" locked="0" layoutInCell="1" allowOverlap="1" wp14:anchorId="27CA7D9F" wp14:editId="53F23D53">
          <wp:simplePos x="0" y="0"/>
          <wp:positionH relativeFrom="column">
            <wp:posOffset>2575891</wp:posOffset>
          </wp:positionH>
          <wp:positionV relativeFrom="page">
            <wp:posOffset>9914890</wp:posOffset>
          </wp:positionV>
          <wp:extent cx="4159250" cy="597535"/>
          <wp:effectExtent l="0" t="0" r="0" b="0"/>
          <wp:wrapTight wrapText="bothSides">
            <wp:wrapPolygon edited="0">
              <wp:start x="0" y="0"/>
              <wp:lineTo x="0" y="20659"/>
              <wp:lineTo x="21468" y="20659"/>
              <wp:lineTo x="21468" y="0"/>
              <wp:lineTo x="0" y="0"/>
            </wp:wrapPolygon>
          </wp:wrapTight>
          <wp:docPr id="1315066593" name="Picture 131506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59250" cy="5975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35A5" w14:textId="77777777" w:rsidR="003C2683" w:rsidRDefault="003C2683" w:rsidP="00506964">
      <w:r>
        <w:separator/>
      </w:r>
    </w:p>
    <w:p w14:paraId="7E83AAAB" w14:textId="77777777" w:rsidR="003C2683" w:rsidRDefault="003C2683" w:rsidP="00506964"/>
  </w:footnote>
  <w:footnote w:type="continuationSeparator" w:id="0">
    <w:p w14:paraId="1211CF5B" w14:textId="77777777" w:rsidR="003C2683" w:rsidRDefault="003C2683" w:rsidP="00506964">
      <w:r>
        <w:continuationSeparator/>
      </w:r>
    </w:p>
    <w:p w14:paraId="504C918D" w14:textId="77777777" w:rsidR="003C2683" w:rsidRDefault="003C2683" w:rsidP="00506964"/>
  </w:footnote>
  <w:footnote w:type="continuationNotice" w:id="1">
    <w:p w14:paraId="451BF0BE" w14:textId="77777777" w:rsidR="003C2683" w:rsidRDefault="003C2683" w:rsidP="00506964"/>
    <w:p w14:paraId="5BEF78F8" w14:textId="77777777" w:rsidR="003C2683" w:rsidRDefault="003C2683" w:rsidP="00506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5DB" w14:textId="4B20DE11" w:rsidR="00171E9E" w:rsidRPr="005B0540" w:rsidRDefault="00171E9E" w:rsidP="00506964">
    <w:pPr>
      <w:pStyle w:val="Header"/>
    </w:pPr>
  </w:p>
  <w:p w14:paraId="1E551947" w14:textId="77777777" w:rsidR="004654DA" w:rsidRDefault="004654DA" w:rsidP="005069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5294" w14:textId="77777777" w:rsidR="008E44BC" w:rsidRDefault="00363A50" w:rsidP="008E44BC">
    <w:pPr>
      <w:pStyle w:val="Header"/>
      <w:tabs>
        <w:tab w:val="clear" w:pos="4513"/>
        <w:tab w:val="clear" w:pos="9026"/>
        <w:tab w:val="left" w:pos="9780"/>
      </w:tabs>
      <w:spacing w:before="0" w:after="120"/>
      <w:rPr>
        <w:rFonts w:eastAsia="Arial"/>
        <w:b/>
        <w:bCs/>
        <w:noProof/>
        <w:color w:val="00498F"/>
        <w:sz w:val="36"/>
        <w:szCs w:val="36"/>
      </w:rPr>
    </w:pPr>
    <w:r w:rsidRPr="00BD0B2E">
      <w:rPr>
        <w:noProof/>
        <w:color w:val="00498F"/>
        <w:sz w:val="36"/>
        <w:szCs w:val="36"/>
      </w:rPr>
      <w:drawing>
        <wp:anchor distT="0" distB="0" distL="114300" distR="114300" simplePos="0" relativeHeight="251658241" behindDoc="1" locked="0" layoutInCell="1" allowOverlap="1" wp14:anchorId="12AAFDFD" wp14:editId="269013F6">
          <wp:simplePos x="0" y="0"/>
          <wp:positionH relativeFrom="page">
            <wp:posOffset>-19050</wp:posOffset>
          </wp:positionH>
          <wp:positionV relativeFrom="page">
            <wp:posOffset>9525</wp:posOffset>
          </wp:positionV>
          <wp:extent cx="7584705" cy="1657350"/>
          <wp:effectExtent l="0" t="0" r="0" b="0"/>
          <wp:wrapNone/>
          <wp:docPr id="1800945632" name="Picture 180094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Header-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499" cy="1658398"/>
                  </a:xfrm>
                  <a:prstGeom prst="rect">
                    <a:avLst/>
                  </a:prstGeom>
                </pic:spPr>
              </pic:pic>
            </a:graphicData>
          </a:graphic>
          <wp14:sizeRelH relativeFrom="margin">
            <wp14:pctWidth>0</wp14:pctWidth>
          </wp14:sizeRelH>
          <wp14:sizeRelV relativeFrom="margin">
            <wp14:pctHeight>0</wp14:pctHeight>
          </wp14:sizeRelV>
        </wp:anchor>
      </w:drawing>
    </w:r>
    <w:r w:rsidR="008E44BC">
      <w:rPr>
        <w:rFonts w:eastAsia="Arial"/>
        <w:b/>
        <w:bCs/>
        <w:noProof/>
        <w:color w:val="00498F"/>
        <w:sz w:val="36"/>
        <w:szCs w:val="36"/>
      </w:rPr>
      <w:t>CPPE Longer programmes</w:t>
    </w:r>
  </w:p>
  <w:p w14:paraId="1BBE78FF" w14:textId="28F21733" w:rsidR="005521D8" w:rsidRPr="00BD0B2E" w:rsidRDefault="008E44BC" w:rsidP="008E44BC">
    <w:pPr>
      <w:pStyle w:val="Header"/>
      <w:tabs>
        <w:tab w:val="clear" w:pos="4513"/>
        <w:tab w:val="clear" w:pos="9026"/>
        <w:tab w:val="left" w:pos="9780"/>
      </w:tabs>
      <w:spacing w:before="0" w:after="120"/>
      <w:rPr>
        <w:rFonts w:eastAsia="Arial"/>
        <w:b/>
        <w:bCs/>
        <w:noProof/>
        <w:color w:val="00498F"/>
        <w:sz w:val="36"/>
        <w:szCs w:val="36"/>
      </w:rPr>
    </w:pPr>
    <w:r>
      <w:rPr>
        <w:rFonts w:eastAsia="Arial"/>
        <w:b/>
        <w:bCs/>
        <w:noProof/>
        <w:color w:val="00498F"/>
        <w:sz w:val="36"/>
        <w:szCs w:val="36"/>
      </w:rPr>
      <w:t>Autumn 2025 Cohorts</w:t>
    </w:r>
    <w:r w:rsidR="00857F24" w:rsidRPr="00BD0B2E">
      <w:rPr>
        <w:rFonts w:eastAsia="Arial"/>
        <w:b/>
        <w:bCs/>
        <w:noProof/>
        <w:color w:val="00498F"/>
        <w:sz w:val="36"/>
        <w:szCs w:val="36"/>
      </w:rPr>
      <w:t xml:space="preserve"> </w:t>
    </w:r>
  </w:p>
  <w:p w14:paraId="7523AC5B" w14:textId="07A8E9BF" w:rsidR="004A6AC8" w:rsidRPr="004A6AC8" w:rsidRDefault="004A6AC8" w:rsidP="00DB6EE1">
    <w:pPr>
      <w:pStyle w:val="Header"/>
      <w:tabs>
        <w:tab w:val="clear" w:pos="4513"/>
        <w:tab w:val="center" w:pos="6096"/>
      </w:tabs>
      <w:spacing w:before="0" w:after="12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7866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501A5"/>
    <w:multiLevelType w:val="hybridMultilevel"/>
    <w:tmpl w:val="65C48AEE"/>
    <w:lvl w:ilvl="0" w:tplc="59068FF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9656BE"/>
    <w:multiLevelType w:val="hybridMultilevel"/>
    <w:tmpl w:val="08C4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E48DF"/>
    <w:multiLevelType w:val="hybridMultilevel"/>
    <w:tmpl w:val="BD389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EF4DCE"/>
    <w:multiLevelType w:val="hybridMultilevel"/>
    <w:tmpl w:val="38348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36889"/>
    <w:multiLevelType w:val="hybridMultilevel"/>
    <w:tmpl w:val="F80EBCE0"/>
    <w:lvl w:ilvl="0" w:tplc="D9A89A74">
      <w:start w:val="1"/>
      <w:numFmt w:val="decimal"/>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6" w15:restartNumberingAfterBreak="0">
    <w:nsid w:val="20115BEF"/>
    <w:multiLevelType w:val="hybridMultilevel"/>
    <w:tmpl w:val="53DED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2C763D"/>
    <w:multiLevelType w:val="multilevel"/>
    <w:tmpl w:val="40C2BDB0"/>
    <w:numStyleLink w:val="Bulletlist"/>
  </w:abstractNum>
  <w:abstractNum w:abstractNumId="8" w15:restartNumberingAfterBreak="0">
    <w:nsid w:val="215C08CB"/>
    <w:multiLevelType w:val="hybridMultilevel"/>
    <w:tmpl w:val="09987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63584"/>
    <w:multiLevelType w:val="hybridMultilevel"/>
    <w:tmpl w:val="A196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15A1"/>
    <w:multiLevelType w:val="hybridMultilevel"/>
    <w:tmpl w:val="81B0B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501592"/>
    <w:multiLevelType w:val="hybridMultilevel"/>
    <w:tmpl w:val="714C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604DC"/>
    <w:multiLevelType w:val="hybridMultilevel"/>
    <w:tmpl w:val="444A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A01E2"/>
    <w:multiLevelType w:val="hybridMultilevel"/>
    <w:tmpl w:val="5C8251B6"/>
    <w:lvl w:ilvl="0" w:tplc="04DA6698">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37697"/>
    <w:multiLevelType w:val="hybridMultilevel"/>
    <w:tmpl w:val="9B1E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E7E59"/>
    <w:multiLevelType w:val="hybridMultilevel"/>
    <w:tmpl w:val="F6B6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A60B3"/>
    <w:multiLevelType w:val="hybridMultilevel"/>
    <w:tmpl w:val="E0501E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FA702D"/>
    <w:multiLevelType w:val="hybridMultilevel"/>
    <w:tmpl w:val="301E68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5950300"/>
    <w:multiLevelType w:val="hybridMultilevel"/>
    <w:tmpl w:val="6D54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C9510D"/>
    <w:multiLevelType w:val="hybridMultilevel"/>
    <w:tmpl w:val="628E4AD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A540FEC"/>
    <w:multiLevelType w:val="hybridMultilevel"/>
    <w:tmpl w:val="F46802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2618F"/>
    <w:multiLevelType w:val="hybridMultilevel"/>
    <w:tmpl w:val="DA38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C1D0B"/>
    <w:multiLevelType w:val="hybridMultilevel"/>
    <w:tmpl w:val="AF3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F7A79"/>
    <w:multiLevelType w:val="multilevel"/>
    <w:tmpl w:val="40C2BDB0"/>
    <w:styleLink w:val="Bulletlist"/>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822670"/>
    <w:multiLevelType w:val="hybridMultilevel"/>
    <w:tmpl w:val="B65C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9152F"/>
    <w:multiLevelType w:val="hybridMultilevel"/>
    <w:tmpl w:val="BC60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B1224"/>
    <w:multiLevelType w:val="hybridMultilevel"/>
    <w:tmpl w:val="40C2BDB0"/>
    <w:lvl w:ilvl="0" w:tplc="AA806A0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AE737F"/>
    <w:multiLevelType w:val="hybridMultilevel"/>
    <w:tmpl w:val="417C9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544EC3"/>
    <w:multiLevelType w:val="hybridMultilevel"/>
    <w:tmpl w:val="96B62A2E"/>
    <w:lvl w:ilvl="0" w:tplc="7886078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B57A99"/>
    <w:multiLevelType w:val="hybridMultilevel"/>
    <w:tmpl w:val="C1D22E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172CD2"/>
    <w:multiLevelType w:val="hybridMultilevel"/>
    <w:tmpl w:val="5FFA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A16A7"/>
    <w:multiLevelType w:val="hybridMultilevel"/>
    <w:tmpl w:val="859E93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6423332">
    <w:abstractNumId w:val="9"/>
  </w:num>
  <w:num w:numId="2" w16cid:durableId="1600332130">
    <w:abstractNumId w:val="22"/>
  </w:num>
  <w:num w:numId="3" w16cid:durableId="1893425103">
    <w:abstractNumId w:val="28"/>
  </w:num>
  <w:num w:numId="4" w16cid:durableId="1177691377">
    <w:abstractNumId w:val="20"/>
  </w:num>
  <w:num w:numId="5" w16cid:durableId="414204408">
    <w:abstractNumId w:val="2"/>
  </w:num>
  <w:num w:numId="6" w16cid:durableId="1831214504">
    <w:abstractNumId w:val="11"/>
  </w:num>
  <w:num w:numId="7" w16cid:durableId="1773936592">
    <w:abstractNumId w:val="21"/>
  </w:num>
  <w:num w:numId="8" w16cid:durableId="2131045330">
    <w:abstractNumId w:val="24"/>
  </w:num>
  <w:num w:numId="9" w16cid:durableId="883643163">
    <w:abstractNumId w:val="25"/>
  </w:num>
  <w:num w:numId="10" w16cid:durableId="732582627">
    <w:abstractNumId w:val="18"/>
  </w:num>
  <w:num w:numId="11" w16cid:durableId="1159033630">
    <w:abstractNumId w:val="10"/>
  </w:num>
  <w:num w:numId="12" w16cid:durableId="620768614">
    <w:abstractNumId w:val="3"/>
  </w:num>
  <w:num w:numId="13" w16cid:durableId="1026521749">
    <w:abstractNumId w:val="6"/>
  </w:num>
  <w:num w:numId="14" w16cid:durableId="548997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4308363">
    <w:abstractNumId w:val="1"/>
  </w:num>
  <w:num w:numId="16" w16cid:durableId="593825936">
    <w:abstractNumId w:val="4"/>
  </w:num>
  <w:num w:numId="17" w16cid:durableId="1944263356">
    <w:abstractNumId w:val="16"/>
  </w:num>
  <w:num w:numId="18" w16cid:durableId="1956328038">
    <w:abstractNumId w:val="15"/>
  </w:num>
  <w:num w:numId="19" w16cid:durableId="1016273752">
    <w:abstractNumId w:val="14"/>
  </w:num>
  <w:num w:numId="20" w16cid:durableId="371266459">
    <w:abstractNumId w:val="12"/>
  </w:num>
  <w:num w:numId="21" w16cid:durableId="1487359379">
    <w:abstractNumId w:val="30"/>
  </w:num>
  <w:num w:numId="22" w16cid:durableId="1597598624">
    <w:abstractNumId w:val="13"/>
  </w:num>
  <w:num w:numId="23" w16cid:durableId="554584082">
    <w:abstractNumId w:val="26"/>
  </w:num>
  <w:num w:numId="24" w16cid:durableId="741415341">
    <w:abstractNumId w:val="23"/>
  </w:num>
  <w:num w:numId="25" w16cid:durableId="1780181524">
    <w:abstractNumId w:val="7"/>
  </w:num>
  <w:num w:numId="26" w16cid:durableId="2095930366">
    <w:abstractNumId w:val="0"/>
  </w:num>
  <w:num w:numId="27" w16cid:durableId="420755822">
    <w:abstractNumId w:val="29"/>
  </w:num>
  <w:num w:numId="28" w16cid:durableId="1773435915">
    <w:abstractNumId w:val="27"/>
  </w:num>
  <w:num w:numId="29" w16cid:durableId="1415593955">
    <w:abstractNumId w:val="31"/>
  </w:num>
  <w:num w:numId="30" w16cid:durableId="2022004604">
    <w:abstractNumId w:val="5"/>
  </w:num>
  <w:num w:numId="31" w16cid:durableId="757212323">
    <w:abstractNumId w:val="8"/>
  </w:num>
  <w:num w:numId="32" w16cid:durableId="98377985">
    <w:abstractNumId w:val="17"/>
  </w:num>
  <w:num w:numId="33" w16cid:durableId="15330178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E0"/>
    <w:rsid w:val="000067C6"/>
    <w:rsid w:val="00006ED4"/>
    <w:rsid w:val="00010FC9"/>
    <w:rsid w:val="00011652"/>
    <w:rsid w:val="00013211"/>
    <w:rsid w:val="00014414"/>
    <w:rsid w:val="000154BE"/>
    <w:rsid w:val="00016341"/>
    <w:rsid w:val="0001796F"/>
    <w:rsid w:val="0002262D"/>
    <w:rsid w:val="000246CC"/>
    <w:rsid w:val="00026071"/>
    <w:rsid w:val="000263D3"/>
    <w:rsid w:val="00031307"/>
    <w:rsid w:val="00032A49"/>
    <w:rsid w:val="000332F4"/>
    <w:rsid w:val="00034F07"/>
    <w:rsid w:val="00035558"/>
    <w:rsid w:val="00035FAE"/>
    <w:rsid w:val="0003630C"/>
    <w:rsid w:val="0004271D"/>
    <w:rsid w:val="000433A8"/>
    <w:rsid w:val="000434C5"/>
    <w:rsid w:val="00043FB1"/>
    <w:rsid w:val="000448E8"/>
    <w:rsid w:val="00045BF5"/>
    <w:rsid w:val="00045D02"/>
    <w:rsid w:val="0004631E"/>
    <w:rsid w:val="00047EE8"/>
    <w:rsid w:val="0005052E"/>
    <w:rsid w:val="000509B5"/>
    <w:rsid w:val="00051B2A"/>
    <w:rsid w:val="00052138"/>
    <w:rsid w:val="00056F85"/>
    <w:rsid w:val="00061AB6"/>
    <w:rsid w:val="00061BC2"/>
    <w:rsid w:val="000645B9"/>
    <w:rsid w:val="0006559A"/>
    <w:rsid w:val="00066BFF"/>
    <w:rsid w:val="00066C8F"/>
    <w:rsid w:val="00072CF6"/>
    <w:rsid w:val="00073299"/>
    <w:rsid w:val="000745DC"/>
    <w:rsid w:val="00077C1E"/>
    <w:rsid w:val="000809B8"/>
    <w:rsid w:val="000845E1"/>
    <w:rsid w:val="000864D9"/>
    <w:rsid w:val="00086EA7"/>
    <w:rsid w:val="0009132A"/>
    <w:rsid w:val="0009706C"/>
    <w:rsid w:val="00097C43"/>
    <w:rsid w:val="000A0E28"/>
    <w:rsid w:val="000A209C"/>
    <w:rsid w:val="000A3533"/>
    <w:rsid w:val="000A6AE3"/>
    <w:rsid w:val="000A7465"/>
    <w:rsid w:val="000B305B"/>
    <w:rsid w:val="000B4960"/>
    <w:rsid w:val="000B49B5"/>
    <w:rsid w:val="000B55CB"/>
    <w:rsid w:val="000B6338"/>
    <w:rsid w:val="000B6A0B"/>
    <w:rsid w:val="000C02DD"/>
    <w:rsid w:val="000C0D6E"/>
    <w:rsid w:val="000C54AE"/>
    <w:rsid w:val="000C56CF"/>
    <w:rsid w:val="000C5BEF"/>
    <w:rsid w:val="000D1DC1"/>
    <w:rsid w:val="000D482E"/>
    <w:rsid w:val="000D50E4"/>
    <w:rsid w:val="000E09E6"/>
    <w:rsid w:val="000E0CD7"/>
    <w:rsid w:val="000E1038"/>
    <w:rsid w:val="000E1112"/>
    <w:rsid w:val="000F0703"/>
    <w:rsid w:val="000F0DCD"/>
    <w:rsid w:val="000F3F7E"/>
    <w:rsid w:val="000F4B1C"/>
    <w:rsid w:val="00100220"/>
    <w:rsid w:val="00100F7C"/>
    <w:rsid w:val="00105694"/>
    <w:rsid w:val="00107153"/>
    <w:rsid w:val="00110C41"/>
    <w:rsid w:val="00114049"/>
    <w:rsid w:val="0012097B"/>
    <w:rsid w:val="00120A4B"/>
    <w:rsid w:val="00122875"/>
    <w:rsid w:val="00123AE4"/>
    <w:rsid w:val="00125011"/>
    <w:rsid w:val="00127547"/>
    <w:rsid w:val="0013035A"/>
    <w:rsid w:val="001335F1"/>
    <w:rsid w:val="00144894"/>
    <w:rsid w:val="00146971"/>
    <w:rsid w:val="00146C7C"/>
    <w:rsid w:val="0015201D"/>
    <w:rsid w:val="00156AC6"/>
    <w:rsid w:val="00160E1C"/>
    <w:rsid w:val="00164D78"/>
    <w:rsid w:val="00166F8C"/>
    <w:rsid w:val="00171E9E"/>
    <w:rsid w:val="00173E4F"/>
    <w:rsid w:val="001762E5"/>
    <w:rsid w:val="00176954"/>
    <w:rsid w:val="00177534"/>
    <w:rsid w:val="00181C2A"/>
    <w:rsid w:val="0018791D"/>
    <w:rsid w:val="00192139"/>
    <w:rsid w:val="001949ED"/>
    <w:rsid w:val="0019571B"/>
    <w:rsid w:val="00195BD5"/>
    <w:rsid w:val="001B0E54"/>
    <w:rsid w:val="001B218B"/>
    <w:rsid w:val="001B2D2C"/>
    <w:rsid w:val="001B604B"/>
    <w:rsid w:val="001B7D62"/>
    <w:rsid w:val="001C1E7E"/>
    <w:rsid w:val="001C5A96"/>
    <w:rsid w:val="001C669D"/>
    <w:rsid w:val="001D0DD4"/>
    <w:rsid w:val="001D1D75"/>
    <w:rsid w:val="001D25FD"/>
    <w:rsid w:val="001E3FF9"/>
    <w:rsid w:val="001E4FC9"/>
    <w:rsid w:val="001E79F5"/>
    <w:rsid w:val="001E7CB3"/>
    <w:rsid w:val="001F0850"/>
    <w:rsid w:val="001F2FD4"/>
    <w:rsid w:val="001F31BB"/>
    <w:rsid w:val="001F37AE"/>
    <w:rsid w:val="001F3F05"/>
    <w:rsid w:val="00203A7B"/>
    <w:rsid w:val="0021124D"/>
    <w:rsid w:val="002116DA"/>
    <w:rsid w:val="00212E38"/>
    <w:rsid w:val="00216E35"/>
    <w:rsid w:val="002219EA"/>
    <w:rsid w:val="00222BE0"/>
    <w:rsid w:val="00225B0F"/>
    <w:rsid w:val="00226DB0"/>
    <w:rsid w:val="0023186C"/>
    <w:rsid w:val="002430D1"/>
    <w:rsid w:val="002441D8"/>
    <w:rsid w:val="002454EA"/>
    <w:rsid w:val="00245872"/>
    <w:rsid w:val="00247C5E"/>
    <w:rsid w:val="00252818"/>
    <w:rsid w:val="00252E50"/>
    <w:rsid w:val="002558DE"/>
    <w:rsid w:val="002565AB"/>
    <w:rsid w:val="00257C1F"/>
    <w:rsid w:val="00262E25"/>
    <w:rsid w:val="00263B4A"/>
    <w:rsid w:val="0026516E"/>
    <w:rsid w:val="00267366"/>
    <w:rsid w:val="00273F52"/>
    <w:rsid w:val="00277363"/>
    <w:rsid w:val="0028260C"/>
    <w:rsid w:val="002913FB"/>
    <w:rsid w:val="00292C1A"/>
    <w:rsid w:val="00294CCF"/>
    <w:rsid w:val="002A09F1"/>
    <w:rsid w:val="002A4FCA"/>
    <w:rsid w:val="002A52E5"/>
    <w:rsid w:val="002A753E"/>
    <w:rsid w:val="002B0849"/>
    <w:rsid w:val="002B15B1"/>
    <w:rsid w:val="002B1738"/>
    <w:rsid w:val="002C0CF2"/>
    <w:rsid w:val="002C1249"/>
    <w:rsid w:val="002C2E15"/>
    <w:rsid w:val="002D19BC"/>
    <w:rsid w:val="002D3283"/>
    <w:rsid w:val="002E11E8"/>
    <w:rsid w:val="002E1875"/>
    <w:rsid w:val="002E1905"/>
    <w:rsid w:val="002E568B"/>
    <w:rsid w:val="002F0A31"/>
    <w:rsid w:val="002F1089"/>
    <w:rsid w:val="002F2744"/>
    <w:rsid w:val="002F7905"/>
    <w:rsid w:val="00303653"/>
    <w:rsid w:val="00304DC0"/>
    <w:rsid w:val="00307EEC"/>
    <w:rsid w:val="0031291E"/>
    <w:rsid w:val="0031469D"/>
    <w:rsid w:val="00315A05"/>
    <w:rsid w:val="00322B55"/>
    <w:rsid w:val="00323508"/>
    <w:rsid w:val="00324752"/>
    <w:rsid w:val="00327913"/>
    <w:rsid w:val="00332D37"/>
    <w:rsid w:val="003334BE"/>
    <w:rsid w:val="00334009"/>
    <w:rsid w:val="003375D6"/>
    <w:rsid w:val="0034376B"/>
    <w:rsid w:val="00343A0B"/>
    <w:rsid w:val="00345D56"/>
    <w:rsid w:val="00352F94"/>
    <w:rsid w:val="00356632"/>
    <w:rsid w:val="003574E6"/>
    <w:rsid w:val="0036073F"/>
    <w:rsid w:val="0036199F"/>
    <w:rsid w:val="0036384C"/>
    <w:rsid w:val="00363A50"/>
    <w:rsid w:val="00364A49"/>
    <w:rsid w:val="00367CE3"/>
    <w:rsid w:val="0037051F"/>
    <w:rsid w:val="00375902"/>
    <w:rsid w:val="00381738"/>
    <w:rsid w:val="003854B3"/>
    <w:rsid w:val="003900AC"/>
    <w:rsid w:val="003916A4"/>
    <w:rsid w:val="00393143"/>
    <w:rsid w:val="003946AE"/>
    <w:rsid w:val="0039768C"/>
    <w:rsid w:val="003A0B4C"/>
    <w:rsid w:val="003A6113"/>
    <w:rsid w:val="003B115E"/>
    <w:rsid w:val="003B22AC"/>
    <w:rsid w:val="003B3F7C"/>
    <w:rsid w:val="003B3F91"/>
    <w:rsid w:val="003B6130"/>
    <w:rsid w:val="003C0559"/>
    <w:rsid w:val="003C1539"/>
    <w:rsid w:val="003C2683"/>
    <w:rsid w:val="003D3E22"/>
    <w:rsid w:val="003D4A8D"/>
    <w:rsid w:val="003D7CE2"/>
    <w:rsid w:val="003D7EDC"/>
    <w:rsid w:val="003E002E"/>
    <w:rsid w:val="003E0B83"/>
    <w:rsid w:val="003E79D7"/>
    <w:rsid w:val="003F140A"/>
    <w:rsid w:val="003F1EE5"/>
    <w:rsid w:val="003F55CB"/>
    <w:rsid w:val="003F5D95"/>
    <w:rsid w:val="00400A4B"/>
    <w:rsid w:val="00401448"/>
    <w:rsid w:val="004112B8"/>
    <w:rsid w:val="004141A8"/>
    <w:rsid w:val="00415825"/>
    <w:rsid w:val="00415F50"/>
    <w:rsid w:val="00424B79"/>
    <w:rsid w:val="00425DD3"/>
    <w:rsid w:val="00427C91"/>
    <w:rsid w:val="00431995"/>
    <w:rsid w:val="00432B81"/>
    <w:rsid w:val="00433F3E"/>
    <w:rsid w:val="0043411E"/>
    <w:rsid w:val="004415CA"/>
    <w:rsid w:val="00443713"/>
    <w:rsid w:val="00445DA5"/>
    <w:rsid w:val="004474D7"/>
    <w:rsid w:val="004476F1"/>
    <w:rsid w:val="004534D1"/>
    <w:rsid w:val="00460185"/>
    <w:rsid w:val="00462127"/>
    <w:rsid w:val="00462F25"/>
    <w:rsid w:val="0046328B"/>
    <w:rsid w:val="004654DA"/>
    <w:rsid w:val="00470131"/>
    <w:rsid w:val="00471430"/>
    <w:rsid w:val="004768DD"/>
    <w:rsid w:val="00476D78"/>
    <w:rsid w:val="00480A25"/>
    <w:rsid w:val="00481859"/>
    <w:rsid w:val="004838D7"/>
    <w:rsid w:val="004843D6"/>
    <w:rsid w:val="00485852"/>
    <w:rsid w:val="004859A6"/>
    <w:rsid w:val="00487F96"/>
    <w:rsid w:val="004936C5"/>
    <w:rsid w:val="00493F10"/>
    <w:rsid w:val="004950DF"/>
    <w:rsid w:val="004952C4"/>
    <w:rsid w:val="004A10BA"/>
    <w:rsid w:val="004A401D"/>
    <w:rsid w:val="004A5726"/>
    <w:rsid w:val="004A6AC8"/>
    <w:rsid w:val="004A6AE2"/>
    <w:rsid w:val="004B0FFE"/>
    <w:rsid w:val="004B14AE"/>
    <w:rsid w:val="004B492B"/>
    <w:rsid w:val="004C2207"/>
    <w:rsid w:val="004C44D8"/>
    <w:rsid w:val="004C4A27"/>
    <w:rsid w:val="004D22EE"/>
    <w:rsid w:val="004D2B72"/>
    <w:rsid w:val="004D36E5"/>
    <w:rsid w:val="004D44A7"/>
    <w:rsid w:val="004D6178"/>
    <w:rsid w:val="004E23AD"/>
    <w:rsid w:val="004E4227"/>
    <w:rsid w:val="004E4599"/>
    <w:rsid w:val="004E6B8C"/>
    <w:rsid w:val="004E6DDA"/>
    <w:rsid w:val="004F18D3"/>
    <w:rsid w:val="004F32A4"/>
    <w:rsid w:val="004F3DB0"/>
    <w:rsid w:val="00500C66"/>
    <w:rsid w:val="00500DA1"/>
    <w:rsid w:val="00506964"/>
    <w:rsid w:val="005114A7"/>
    <w:rsid w:val="00515A3B"/>
    <w:rsid w:val="00516637"/>
    <w:rsid w:val="00517772"/>
    <w:rsid w:val="00521DB3"/>
    <w:rsid w:val="005220A1"/>
    <w:rsid w:val="00526030"/>
    <w:rsid w:val="00532817"/>
    <w:rsid w:val="00533D8F"/>
    <w:rsid w:val="00534837"/>
    <w:rsid w:val="00536B0A"/>
    <w:rsid w:val="00540A20"/>
    <w:rsid w:val="00540CB6"/>
    <w:rsid w:val="0054195B"/>
    <w:rsid w:val="00542A23"/>
    <w:rsid w:val="00544FDE"/>
    <w:rsid w:val="00545BC7"/>
    <w:rsid w:val="0054754E"/>
    <w:rsid w:val="00550160"/>
    <w:rsid w:val="00550626"/>
    <w:rsid w:val="0055152C"/>
    <w:rsid w:val="00551DE9"/>
    <w:rsid w:val="005521D8"/>
    <w:rsid w:val="005528A7"/>
    <w:rsid w:val="005608F8"/>
    <w:rsid w:val="00561DD0"/>
    <w:rsid w:val="005669A8"/>
    <w:rsid w:val="005709FD"/>
    <w:rsid w:val="00573B6D"/>
    <w:rsid w:val="0057511C"/>
    <w:rsid w:val="0058254A"/>
    <w:rsid w:val="00586D88"/>
    <w:rsid w:val="00590F52"/>
    <w:rsid w:val="00592334"/>
    <w:rsid w:val="00593595"/>
    <w:rsid w:val="00596DA8"/>
    <w:rsid w:val="005970A5"/>
    <w:rsid w:val="005A1977"/>
    <w:rsid w:val="005A3373"/>
    <w:rsid w:val="005A6F0B"/>
    <w:rsid w:val="005B0540"/>
    <w:rsid w:val="005B066F"/>
    <w:rsid w:val="005B463C"/>
    <w:rsid w:val="005C646C"/>
    <w:rsid w:val="005D0609"/>
    <w:rsid w:val="005D1B44"/>
    <w:rsid w:val="005D4F32"/>
    <w:rsid w:val="005E1E48"/>
    <w:rsid w:val="005E4382"/>
    <w:rsid w:val="005E5748"/>
    <w:rsid w:val="005E6753"/>
    <w:rsid w:val="005F67F7"/>
    <w:rsid w:val="006077EB"/>
    <w:rsid w:val="00607C8C"/>
    <w:rsid w:val="00610E87"/>
    <w:rsid w:val="00612692"/>
    <w:rsid w:val="006148C2"/>
    <w:rsid w:val="00617C8E"/>
    <w:rsid w:val="006223FC"/>
    <w:rsid w:val="00623637"/>
    <w:rsid w:val="0062551F"/>
    <w:rsid w:val="00625B82"/>
    <w:rsid w:val="006312F0"/>
    <w:rsid w:val="0063571E"/>
    <w:rsid w:val="006377C4"/>
    <w:rsid w:val="0064216A"/>
    <w:rsid w:val="006444DA"/>
    <w:rsid w:val="00644D5E"/>
    <w:rsid w:val="00647355"/>
    <w:rsid w:val="006476D9"/>
    <w:rsid w:val="00647D9B"/>
    <w:rsid w:val="0065143F"/>
    <w:rsid w:val="006518AB"/>
    <w:rsid w:val="006555AE"/>
    <w:rsid w:val="0065735B"/>
    <w:rsid w:val="00660597"/>
    <w:rsid w:val="00663E93"/>
    <w:rsid w:val="00672EFC"/>
    <w:rsid w:val="00675D82"/>
    <w:rsid w:val="00675F9D"/>
    <w:rsid w:val="00682972"/>
    <w:rsid w:val="00685466"/>
    <w:rsid w:val="006859DB"/>
    <w:rsid w:val="00685B82"/>
    <w:rsid w:val="00687226"/>
    <w:rsid w:val="00687CAD"/>
    <w:rsid w:val="00690CC2"/>
    <w:rsid w:val="00693754"/>
    <w:rsid w:val="00694D5E"/>
    <w:rsid w:val="00696441"/>
    <w:rsid w:val="006978DF"/>
    <w:rsid w:val="006A0C69"/>
    <w:rsid w:val="006A51A4"/>
    <w:rsid w:val="006A6AF7"/>
    <w:rsid w:val="006B55FC"/>
    <w:rsid w:val="006C087A"/>
    <w:rsid w:val="006C11C1"/>
    <w:rsid w:val="006C4B02"/>
    <w:rsid w:val="006C64EC"/>
    <w:rsid w:val="006C73F3"/>
    <w:rsid w:val="006D41FA"/>
    <w:rsid w:val="006D6378"/>
    <w:rsid w:val="006E03AA"/>
    <w:rsid w:val="006E1AA5"/>
    <w:rsid w:val="006E2B36"/>
    <w:rsid w:val="006E36E5"/>
    <w:rsid w:val="006E5B9A"/>
    <w:rsid w:val="006E671E"/>
    <w:rsid w:val="006F0E74"/>
    <w:rsid w:val="006F1C66"/>
    <w:rsid w:val="006F1F6D"/>
    <w:rsid w:val="006F333D"/>
    <w:rsid w:val="006F3437"/>
    <w:rsid w:val="0070054D"/>
    <w:rsid w:val="00700DE1"/>
    <w:rsid w:val="00703081"/>
    <w:rsid w:val="00706413"/>
    <w:rsid w:val="00706BE4"/>
    <w:rsid w:val="00711B49"/>
    <w:rsid w:val="007154D5"/>
    <w:rsid w:val="007163B2"/>
    <w:rsid w:val="00722262"/>
    <w:rsid w:val="00725B8F"/>
    <w:rsid w:val="00734EED"/>
    <w:rsid w:val="00735DC6"/>
    <w:rsid w:val="0073668D"/>
    <w:rsid w:val="00737BEF"/>
    <w:rsid w:val="00740A7E"/>
    <w:rsid w:val="00743F8F"/>
    <w:rsid w:val="0074501C"/>
    <w:rsid w:val="0074531B"/>
    <w:rsid w:val="007460C1"/>
    <w:rsid w:val="00746A63"/>
    <w:rsid w:val="00747B62"/>
    <w:rsid w:val="007502D3"/>
    <w:rsid w:val="00750AA7"/>
    <w:rsid w:val="00750FE9"/>
    <w:rsid w:val="007519A2"/>
    <w:rsid w:val="00752200"/>
    <w:rsid w:val="00754024"/>
    <w:rsid w:val="00754FAD"/>
    <w:rsid w:val="007624B7"/>
    <w:rsid w:val="007627F8"/>
    <w:rsid w:val="00765E1D"/>
    <w:rsid w:val="007722D6"/>
    <w:rsid w:val="00774128"/>
    <w:rsid w:val="007743FF"/>
    <w:rsid w:val="007779B4"/>
    <w:rsid w:val="007803F7"/>
    <w:rsid w:val="00781C51"/>
    <w:rsid w:val="00782BBC"/>
    <w:rsid w:val="007876C4"/>
    <w:rsid w:val="00796D58"/>
    <w:rsid w:val="007976F9"/>
    <w:rsid w:val="007A1ADC"/>
    <w:rsid w:val="007B19BB"/>
    <w:rsid w:val="007C1AB3"/>
    <w:rsid w:val="007C46E4"/>
    <w:rsid w:val="007C7285"/>
    <w:rsid w:val="007D2ADF"/>
    <w:rsid w:val="007D4427"/>
    <w:rsid w:val="007E1A43"/>
    <w:rsid w:val="007E406F"/>
    <w:rsid w:val="007E7C33"/>
    <w:rsid w:val="007F26C4"/>
    <w:rsid w:val="007F3060"/>
    <w:rsid w:val="007F347F"/>
    <w:rsid w:val="007F3DC7"/>
    <w:rsid w:val="007F746E"/>
    <w:rsid w:val="008007C6"/>
    <w:rsid w:val="008040D0"/>
    <w:rsid w:val="008062EA"/>
    <w:rsid w:val="00806EFC"/>
    <w:rsid w:val="00807AFA"/>
    <w:rsid w:val="00811131"/>
    <w:rsid w:val="00811AEB"/>
    <w:rsid w:val="0081335C"/>
    <w:rsid w:val="00816074"/>
    <w:rsid w:val="00817438"/>
    <w:rsid w:val="008226B4"/>
    <w:rsid w:val="008310ED"/>
    <w:rsid w:val="00832445"/>
    <w:rsid w:val="008329D4"/>
    <w:rsid w:val="0083428B"/>
    <w:rsid w:val="0083571F"/>
    <w:rsid w:val="00836ADC"/>
    <w:rsid w:val="00836EF9"/>
    <w:rsid w:val="008377F3"/>
    <w:rsid w:val="00841AC5"/>
    <w:rsid w:val="00841C97"/>
    <w:rsid w:val="00841D5A"/>
    <w:rsid w:val="00842CCD"/>
    <w:rsid w:val="00851751"/>
    <w:rsid w:val="00855811"/>
    <w:rsid w:val="00857F24"/>
    <w:rsid w:val="00860010"/>
    <w:rsid w:val="00863D50"/>
    <w:rsid w:val="00863E32"/>
    <w:rsid w:val="008713CD"/>
    <w:rsid w:val="00872EA2"/>
    <w:rsid w:val="0087669F"/>
    <w:rsid w:val="008865F3"/>
    <w:rsid w:val="00886886"/>
    <w:rsid w:val="008879ED"/>
    <w:rsid w:val="0089007A"/>
    <w:rsid w:val="008A4BAE"/>
    <w:rsid w:val="008B5845"/>
    <w:rsid w:val="008B6FF8"/>
    <w:rsid w:val="008B7A66"/>
    <w:rsid w:val="008C043B"/>
    <w:rsid w:val="008C3256"/>
    <w:rsid w:val="008C3E29"/>
    <w:rsid w:val="008C71CB"/>
    <w:rsid w:val="008D1791"/>
    <w:rsid w:val="008D1AD0"/>
    <w:rsid w:val="008D1EA8"/>
    <w:rsid w:val="008D3324"/>
    <w:rsid w:val="008E06C9"/>
    <w:rsid w:val="008E0EFD"/>
    <w:rsid w:val="008E44BC"/>
    <w:rsid w:val="008E675D"/>
    <w:rsid w:val="008E691A"/>
    <w:rsid w:val="008F3B6B"/>
    <w:rsid w:val="00900C8E"/>
    <w:rsid w:val="009060DB"/>
    <w:rsid w:val="00910520"/>
    <w:rsid w:val="0091397F"/>
    <w:rsid w:val="00913A52"/>
    <w:rsid w:val="00913C60"/>
    <w:rsid w:val="00921311"/>
    <w:rsid w:val="00922939"/>
    <w:rsid w:val="00924D97"/>
    <w:rsid w:val="00925602"/>
    <w:rsid w:val="0093432A"/>
    <w:rsid w:val="0093487B"/>
    <w:rsid w:val="00934CFC"/>
    <w:rsid w:val="009428EC"/>
    <w:rsid w:val="0094312E"/>
    <w:rsid w:val="00943D94"/>
    <w:rsid w:val="00944CC6"/>
    <w:rsid w:val="00951163"/>
    <w:rsid w:val="009516E0"/>
    <w:rsid w:val="00955D9E"/>
    <w:rsid w:val="00960E0F"/>
    <w:rsid w:val="00962A86"/>
    <w:rsid w:val="0096565C"/>
    <w:rsid w:val="009672DA"/>
    <w:rsid w:val="00970E1A"/>
    <w:rsid w:val="00971E5E"/>
    <w:rsid w:val="0097375F"/>
    <w:rsid w:val="009762D3"/>
    <w:rsid w:val="0098362B"/>
    <w:rsid w:val="00983C69"/>
    <w:rsid w:val="00984DC4"/>
    <w:rsid w:val="00985853"/>
    <w:rsid w:val="00987BE2"/>
    <w:rsid w:val="009917DF"/>
    <w:rsid w:val="00991E89"/>
    <w:rsid w:val="009A0761"/>
    <w:rsid w:val="009A08BE"/>
    <w:rsid w:val="009A3416"/>
    <w:rsid w:val="009A3FD6"/>
    <w:rsid w:val="009B01A8"/>
    <w:rsid w:val="009B091F"/>
    <w:rsid w:val="009B4631"/>
    <w:rsid w:val="009B6FD9"/>
    <w:rsid w:val="009C1073"/>
    <w:rsid w:val="009C1BFF"/>
    <w:rsid w:val="009C2BCA"/>
    <w:rsid w:val="009D1032"/>
    <w:rsid w:val="009D2A79"/>
    <w:rsid w:val="009D2E94"/>
    <w:rsid w:val="009D3EC7"/>
    <w:rsid w:val="009E0F1A"/>
    <w:rsid w:val="009E69E1"/>
    <w:rsid w:val="009F10D9"/>
    <w:rsid w:val="009F5146"/>
    <w:rsid w:val="009F670C"/>
    <w:rsid w:val="009F6850"/>
    <w:rsid w:val="00A00237"/>
    <w:rsid w:val="00A051AF"/>
    <w:rsid w:val="00A070B1"/>
    <w:rsid w:val="00A101D3"/>
    <w:rsid w:val="00A122B8"/>
    <w:rsid w:val="00A17410"/>
    <w:rsid w:val="00A21E83"/>
    <w:rsid w:val="00A233FC"/>
    <w:rsid w:val="00A25E6A"/>
    <w:rsid w:val="00A33E91"/>
    <w:rsid w:val="00A37599"/>
    <w:rsid w:val="00A40EA2"/>
    <w:rsid w:val="00A4371E"/>
    <w:rsid w:val="00A44E8E"/>
    <w:rsid w:val="00A46382"/>
    <w:rsid w:val="00A46BE5"/>
    <w:rsid w:val="00A530F4"/>
    <w:rsid w:val="00A607B4"/>
    <w:rsid w:val="00A6307E"/>
    <w:rsid w:val="00A64195"/>
    <w:rsid w:val="00A71895"/>
    <w:rsid w:val="00A7313F"/>
    <w:rsid w:val="00A7669F"/>
    <w:rsid w:val="00A82B55"/>
    <w:rsid w:val="00A83070"/>
    <w:rsid w:val="00A911A8"/>
    <w:rsid w:val="00A91C5D"/>
    <w:rsid w:val="00A93CE7"/>
    <w:rsid w:val="00A95F86"/>
    <w:rsid w:val="00A973EE"/>
    <w:rsid w:val="00A97537"/>
    <w:rsid w:val="00AA1DBC"/>
    <w:rsid w:val="00AA5892"/>
    <w:rsid w:val="00AB0CE1"/>
    <w:rsid w:val="00AB257D"/>
    <w:rsid w:val="00AB41C5"/>
    <w:rsid w:val="00AB4C5E"/>
    <w:rsid w:val="00AB5A45"/>
    <w:rsid w:val="00AB6E4A"/>
    <w:rsid w:val="00AB7BEF"/>
    <w:rsid w:val="00AC05E3"/>
    <w:rsid w:val="00AC17F6"/>
    <w:rsid w:val="00AC1C1D"/>
    <w:rsid w:val="00AC3952"/>
    <w:rsid w:val="00AC523A"/>
    <w:rsid w:val="00AC6D1F"/>
    <w:rsid w:val="00AC7637"/>
    <w:rsid w:val="00AC7B0B"/>
    <w:rsid w:val="00AD3727"/>
    <w:rsid w:val="00AD4224"/>
    <w:rsid w:val="00AD615F"/>
    <w:rsid w:val="00AD76A5"/>
    <w:rsid w:val="00AE101B"/>
    <w:rsid w:val="00AE3456"/>
    <w:rsid w:val="00AF0DCA"/>
    <w:rsid w:val="00AF3E74"/>
    <w:rsid w:val="00B03C9A"/>
    <w:rsid w:val="00B04FDD"/>
    <w:rsid w:val="00B0556B"/>
    <w:rsid w:val="00B067F6"/>
    <w:rsid w:val="00B12BE0"/>
    <w:rsid w:val="00B2567C"/>
    <w:rsid w:val="00B27868"/>
    <w:rsid w:val="00B27B5C"/>
    <w:rsid w:val="00B32397"/>
    <w:rsid w:val="00B46912"/>
    <w:rsid w:val="00B474E2"/>
    <w:rsid w:val="00B50C36"/>
    <w:rsid w:val="00B56E09"/>
    <w:rsid w:val="00B57B94"/>
    <w:rsid w:val="00B61273"/>
    <w:rsid w:val="00B61B38"/>
    <w:rsid w:val="00B6605D"/>
    <w:rsid w:val="00B67180"/>
    <w:rsid w:val="00B70539"/>
    <w:rsid w:val="00B734F4"/>
    <w:rsid w:val="00B7663F"/>
    <w:rsid w:val="00B77EC2"/>
    <w:rsid w:val="00B82149"/>
    <w:rsid w:val="00B83AC0"/>
    <w:rsid w:val="00B87593"/>
    <w:rsid w:val="00B90030"/>
    <w:rsid w:val="00B901E4"/>
    <w:rsid w:val="00B95C52"/>
    <w:rsid w:val="00BA2E3C"/>
    <w:rsid w:val="00BA41E7"/>
    <w:rsid w:val="00BB02AF"/>
    <w:rsid w:val="00BB4062"/>
    <w:rsid w:val="00BB7A94"/>
    <w:rsid w:val="00BC0033"/>
    <w:rsid w:val="00BC2504"/>
    <w:rsid w:val="00BC3478"/>
    <w:rsid w:val="00BC3612"/>
    <w:rsid w:val="00BC3881"/>
    <w:rsid w:val="00BC3B28"/>
    <w:rsid w:val="00BC6AAD"/>
    <w:rsid w:val="00BC779D"/>
    <w:rsid w:val="00BD0B2E"/>
    <w:rsid w:val="00BD20A6"/>
    <w:rsid w:val="00BD4DB8"/>
    <w:rsid w:val="00BE274D"/>
    <w:rsid w:val="00BE3F8E"/>
    <w:rsid w:val="00BF15C9"/>
    <w:rsid w:val="00BF19F6"/>
    <w:rsid w:val="00BF2666"/>
    <w:rsid w:val="00BF404F"/>
    <w:rsid w:val="00BF6B50"/>
    <w:rsid w:val="00C01F74"/>
    <w:rsid w:val="00C034EF"/>
    <w:rsid w:val="00C07D2A"/>
    <w:rsid w:val="00C10364"/>
    <w:rsid w:val="00C1188B"/>
    <w:rsid w:val="00C15ABE"/>
    <w:rsid w:val="00C15D0B"/>
    <w:rsid w:val="00C17B71"/>
    <w:rsid w:val="00C21A36"/>
    <w:rsid w:val="00C24E7E"/>
    <w:rsid w:val="00C262D9"/>
    <w:rsid w:val="00C26F3D"/>
    <w:rsid w:val="00C327CA"/>
    <w:rsid w:val="00C35F5A"/>
    <w:rsid w:val="00C403DB"/>
    <w:rsid w:val="00C4209F"/>
    <w:rsid w:val="00C4672F"/>
    <w:rsid w:val="00C46A03"/>
    <w:rsid w:val="00C47967"/>
    <w:rsid w:val="00C53555"/>
    <w:rsid w:val="00C57402"/>
    <w:rsid w:val="00C61237"/>
    <w:rsid w:val="00C63363"/>
    <w:rsid w:val="00C6710E"/>
    <w:rsid w:val="00C702A7"/>
    <w:rsid w:val="00C7096F"/>
    <w:rsid w:val="00C74F00"/>
    <w:rsid w:val="00C82BFA"/>
    <w:rsid w:val="00C830B0"/>
    <w:rsid w:val="00C8627C"/>
    <w:rsid w:val="00C9177B"/>
    <w:rsid w:val="00C9217D"/>
    <w:rsid w:val="00C9255B"/>
    <w:rsid w:val="00C93C3E"/>
    <w:rsid w:val="00CA1253"/>
    <w:rsid w:val="00CA498E"/>
    <w:rsid w:val="00CA7085"/>
    <w:rsid w:val="00CA7918"/>
    <w:rsid w:val="00CB0688"/>
    <w:rsid w:val="00CB3F04"/>
    <w:rsid w:val="00CB57B0"/>
    <w:rsid w:val="00CB5DBB"/>
    <w:rsid w:val="00CB73E9"/>
    <w:rsid w:val="00CC2D84"/>
    <w:rsid w:val="00CC5675"/>
    <w:rsid w:val="00CD0C01"/>
    <w:rsid w:val="00CD2F3C"/>
    <w:rsid w:val="00CD2F3F"/>
    <w:rsid w:val="00CD30B3"/>
    <w:rsid w:val="00CD3F4A"/>
    <w:rsid w:val="00CE3798"/>
    <w:rsid w:val="00CF00F3"/>
    <w:rsid w:val="00CF3480"/>
    <w:rsid w:val="00CF60AE"/>
    <w:rsid w:val="00CF6370"/>
    <w:rsid w:val="00CF63C1"/>
    <w:rsid w:val="00D026A6"/>
    <w:rsid w:val="00D02E55"/>
    <w:rsid w:val="00D143CD"/>
    <w:rsid w:val="00D17581"/>
    <w:rsid w:val="00D205BD"/>
    <w:rsid w:val="00D23FDB"/>
    <w:rsid w:val="00D27F30"/>
    <w:rsid w:val="00D305B8"/>
    <w:rsid w:val="00D30CD1"/>
    <w:rsid w:val="00D3101E"/>
    <w:rsid w:val="00D34B28"/>
    <w:rsid w:val="00D35A52"/>
    <w:rsid w:val="00D42213"/>
    <w:rsid w:val="00D43412"/>
    <w:rsid w:val="00D4389D"/>
    <w:rsid w:val="00D44E7B"/>
    <w:rsid w:val="00D4749D"/>
    <w:rsid w:val="00D50D5E"/>
    <w:rsid w:val="00D50DB0"/>
    <w:rsid w:val="00D52F33"/>
    <w:rsid w:val="00D54832"/>
    <w:rsid w:val="00D5636A"/>
    <w:rsid w:val="00D64548"/>
    <w:rsid w:val="00D66A4F"/>
    <w:rsid w:val="00D66A75"/>
    <w:rsid w:val="00D71268"/>
    <w:rsid w:val="00D76CD2"/>
    <w:rsid w:val="00D82199"/>
    <w:rsid w:val="00D82532"/>
    <w:rsid w:val="00D82E1D"/>
    <w:rsid w:val="00D87421"/>
    <w:rsid w:val="00D9025C"/>
    <w:rsid w:val="00D925DC"/>
    <w:rsid w:val="00D976AA"/>
    <w:rsid w:val="00D97731"/>
    <w:rsid w:val="00DA3E48"/>
    <w:rsid w:val="00DA49B7"/>
    <w:rsid w:val="00DA7908"/>
    <w:rsid w:val="00DB1026"/>
    <w:rsid w:val="00DB22BA"/>
    <w:rsid w:val="00DB6477"/>
    <w:rsid w:val="00DB6EE1"/>
    <w:rsid w:val="00DC0198"/>
    <w:rsid w:val="00DC535B"/>
    <w:rsid w:val="00DD46D1"/>
    <w:rsid w:val="00DD4AE2"/>
    <w:rsid w:val="00DD4BA0"/>
    <w:rsid w:val="00DD6EBB"/>
    <w:rsid w:val="00DD7660"/>
    <w:rsid w:val="00DE0380"/>
    <w:rsid w:val="00DE288C"/>
    <w:rsid w:val="00DE6C44"/>
    <w:rsid w:val="00DE79B5"/>
    <w:rsid w:val="00DF2C1F"/>
    <w:rsid w:val="00DF3778"/>
    <w:rsid w:val="00DF5355"/>
    <w:rsid w:val="00DF7458"/>
    <w:rsid w:val="00E000CE"/>
    <w:rsid w:val="00E00C23"/>
    <w:rsid w:val="00E00FC5"/>
    <w:rsid w:val="00E028E6"/>
    <w:rsid w:val="00E0527A"/>
    <w:rsid w:val="00E05A51"/>
    <w:rsid w:val="00E07C75"/>
    <w:rsid w:val="00E11ADE"/>
    <w:rsid w:val="00E11CA7"/>
    <w:rsid w:val="00E128C7"/>
    <w:rsid w:val="00E12EA7"/>
    <w:rsid w:val="00E13931"/>
    <w:rsid w:val="00E168DA"/>
    <w:rsid w:val="00E175BD"/>
    <w:rsid w:val="00E26349"/>
    <w:rsid w:val="00E27EEC"/>
    <w:rsid w:val="00E31267"/>
    <w:rsid w:val="00E32373"/>
    <w:rsid w:val="00E334E0"/>
    <w:rsid w:val="00E35C6D"/>
    <w:rsid w:val="00E37082"/>
    <w:rsid w:val="00E45038"/>
    <w:rsid w:val="00E45BE2"/>
    <w:rsid w:val="00E509D2"/>
    <w:rsid w:val="00E5240E"/>
    <w:rsid w:val="00E62456"/>
    <w:rsid w:val="00E65922"/>
    <w:rsid w:val="00E718CD"/>
    <w:rsid w:val="00E72F01"/>
    <w:rsid w:val="00E74E5D"/>
    <w:rsid w:val="00E75BB6"/>
    <w:rsid w:val="00E7689F"/>
    <w:rsid w:val="00E76C14"/>
    <w:rsid w:val="00E775B2"/>
    <w:rsid w:val="00E83EC7"/>
    <w:rsid w:val="00E8422E"/>
    <w:rsid w:val="00E842C6"/>
    <w:rsid w:val="00E91146"/>
    <w:rsid w:val="00E91183"/>
    <w:rsid w:val="00E91A32"/>
    <w:rsid w:val="00E91D59"/>
    <w:rsid w:val="00E91E4A"/>
    <w:rsid w:val="00E926C5"/>
    <w:rsid w:val="00E935AC"/>
    <w:rsid w:val="00EA014C"/>
    <w:rsid w:val="00EA1476"/>
    <w:rsid w:val="00EA28E8"/>
    <w:rsid w:val="00EA498E"/>
    <w:rsid w:val="00EB0434"/>
    <w:rsid w:val="00EB3D77"/>
    <w:rsid w:val="00EB51A7"/>
    <w:rsid w:val="00EB6DA2"/>
    <w:rsid w:val="00EC5460"/>
    <w:rsid w:val="00ED3919"/>
    <w:rsid w:val="00ED3CA3"/>
    <w:rsid w:val="00ED5A9F"/>
    <w:rsid w:val="00ED7D8E"/>
    <w:rsid w:val="00EE2206"/>
    <w:rsid w:val="00EE297C"/>
    <w:rsid w:val="00EE2D41"/>
    <w:rsid w:val="00EE5DF0"/>
    <w:rsid w:val="00EF5887"/>
    <w:rsid w:val="00EF616C"/>
    <w:rsid w:val="00EF7839"/>
    <w:rsid w:val="00F0016A"/>
    <w:rsid w:val="00F05958"/>
    <w:rsid w:val="00F0680D"/>
    <w:rsid w:val="00F07289"/>
    <w:rsid w:val="00F0758E"/>
    <w:rsid w:val="00F078C3"/>
    <w:rsid w:val="00F11189"/>
    <w:rsid w:val="00F117A4"/>
    <w:rsid w:val="00F207B9"/>
    <w:rsid w:val="00F2183E"/>
    <w:rsid w:val="00F23CE0"/>
    <w:rsid w:val="00F262D6"/>
    <w:rsid w:val="00F30D6A"/>
    <w:rsid w:val="00F31F63"/>
    <w:rsid w:val="00F33E9E"/>
    <w:rsid w:val="00F35913"/>
    <w:rsid w:val="00F376FD"/>
    <w:rsid w:val="00F43609"/>
    <w:rsid w:val="00F45A61"/>
    <w:rsid w:val="00F56CC7"/>
    <w:rsid w:val="00F62346"/>
    <w:rsid w:val="00F63832"/>
    <w:rsid w:val="00F63D04"/>
    <w:rsid w:val="00F63EA2"/>
    <w:rsid w:val="00F65BAB"/>
    <w:rsid w:val="00F66E14"/>
    <w:rsid w:val="00F6759E"/>
    <w:rsid w:val="00F67832"/>
    <w:rsid w:val="00F71E9C"/>
    <w:rsid w:val="00F74BDE"/>
    <w:rsid w:val="00F75741"/>
    <w:rsid w:val="00F76C10"/>
    <w:rsid w:val="00F83923"/>
    <w:rsid w:val="00F84765"/>
    <w:rsid w:val="00F859ED"/>
    <w:rsid w:val="00F924C0"/>
    <w:rsid w:val="00F93291"/>
    <w:rsid w:val="00F93328"/>
    <w:rsid w:val="00F93C29"/>
    <w:rsid w:val="00F95BA7"/>
    <w:rsid w:val="00F96D7E"/>
    <w:rsid w:val="00F96E62"/>
    <w:rsid w:val="00F97691"/>
    <w:rsid w:val="00FA09C2"/>
    <w:rsid w:val="00FA2A86"/>
    <w:rsid w:val="00FA4ABA"/>
    <w:rsid w:val="00FA74F4"/>
    <w:rsid w:val="00FB0559"/>
    <w:rsid w:val="00FB105E"/>
    <w:rsid w:val="00FB1947"/>
    <w:rsid w:val="00FB7CF7"/>
    <w:rsid w:val="00FC04E4"/>
    <w:rsid w:val="00FC074B"/>
    <w:rsid w:val="00FC4327"/>
    <w:rsid w:val="00FC4CBB"/>
    <w:rsid w:val="00FC6814"/>
    <w:rsid w:val="00FC7B3E"/>
    <w:rsid w:val="00FD356B"/>
    <w:rsid w:val="00FD5E3F"/>
    <w:rsid w:val="00FE44E0"/>
    <w:rsid w:val="00FE5EF5"/>
    <w:rsid w:val="00FE7739"/>
    <w:rsid w:val="00FF10AC"/>
    <w:rsid w:val="00FF1795"/>
    <w:rsid w:val="00FF26CA"/>
    <w:rsid w:val="00FF3E96"/>
    <w:rsid w:val="00FF4DE5"/>
    <w:rsid w:val="00FF785F"/>
    <w:rsid w:val="4628E82D"/>
    <w:rsid w:val="46884F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5F12"/>
  <w15:docId w15:val="{518C1C7B-540F-49D9-9CDA-C30E716D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27"/>
    <w:pPr>
      <w:spacing w:before="120" w:after="120"/>
      <w:jc w:val="left"/>
    </w:pPr>
    <w:rPr>
      <w:rFonts w:ascii="Arial" w:hAnsi="Arial" w:cs="Arial"/>
      <w:sz w:val="22"/>
      <w:szCs w:val="22"/>
    </w:rPr>
  </w:style>
  <w:style w:type="paragraph" w:styleId="Heading1">
    <w:name w:val="heading 1"/>
    <w:basedOn w:val="Normal"/>
    <w:next w:val="Normal"/>
    <w:link w:val="Heading1Char"/>
    <w:uiPriority w:val="9"/>
    <w:qFormat/>
    <w:rsid w:val="00E26349"/>
    <w:pPr>
      <w:spacing w:before="360"/>
      <w:outlineLvl w:val="0"/>
    </w:pPr>
    <w:rPr>
      <w:b/>
      <w:color w:val="00498F"/>
      <w:sz w:val="28"/>
      <w:szCs w:val="40"/>
    </w:rPr>
  </w:style>
  <w:style w:type="paragraph" w:styleId="Heading2">
    <w:name w:val="heading 2"/>
    <w:basedOn w:val="Normal"/>
    <w:next w:val="Normal"/>
    <w:link w:val="Heading2Char"/>
    <w:uiPriority w:val="9"/>
    <w:unhideWhenUsed/>
    <w:qFormat/>
    <w:rsid w:val="004141A8"/>
    <w:pPr>
      <w:spacing w:before="360"/>
      <w:outlineLvl w:val="1"/>
    </w:pPr>
    <w:rPr>
      <w:b/>
      <w:bCs/>
      <w:color w:val="00498F"/>
    </w:rPr>
  </w:style>
  <w:style w:type="paragraph" w:styleId="Heading3">
    <w:name w:val="heading 3"/>
    <w:basedOn w:val="Normal"/>
    <w:next w:val="Normal"/>
    <w:link w:val="Heading3Char"/>
    <w:uiPriority w:val="9"/>
    <w:unhideWhenUsed/>
    <w:qFormat/>
    <w:rsid w:val="00BB02AF"/>
    <w:pPr>
      <w:spacing w:before="360" w:after="80"/>
      <w:outlineLvl w:val="2"/>
    </w:pPr>
    <w:rPr>
      <w:b/>
      <w:bCs/>
      <w:iCs/>
    </w:rPr>
  </w:style>
  <w:style w:type="paragraph" w:styleId="Heading4">
    <w:name w:val="heading 4"/>
    <w:basedOn w:val="Normal"/>
    <w:next w:val="Normal"/>
    <w:link w:val="Heading4Char"/>
    <w:uiPriority w:val="9"/>
    <w:unhideWhenUsed/>
    <w:qFormat/>
    <w:rsid w:val="00696441"/>
    <w:pPr>
      <w:spacing w:before="360"/>
      <w:outlineLvl w:val="3"/>
    </w:pPr>
    <w:rPr>
      <w:i/>
      <w:iCs/>
    </w:rPr>
  </w:style>
  <w:style w:type="paragraph" w:styleId="Heading5">
    <w:name w:val="heading 5"/>
    <w:basedOn w:val="Normal"/>
    <w:next w:val="Normal"/>
    <w:link w:val="Heading5Char"/>
    <w:uiPriority w:val="9"/>
    <w:unhideWhenUsed/>
    <w:rsid w:val="00685466"/>
    <w:pPr>
      <w:spacing w:before="200" w:after="0"/>
      <w:outlineLvl w:val="4"/>
    </w:pPr>
    <w:rPr>
      <w:smallCaps/>
      <w:color w:val="0073A3" w:themeColor="accent2" w:themeShade="BF"/>
      <w:spacing w:val="10"/>
      <w:szCs w:val="26"/>
    </w:rPr>
  </w:style>
  <w:style w:type="paragraph" w:styleId="Heading6">
    <w:name w:val="heading 6"/>
    <w:basedOn w:val="Normal"/>
    <w:next w:val="Normal"/>
    <w:link w:val="Heading6Char"/>
    <w:uiPriority w:val="9"/>
    <w:semiHidden/>
    <w:unhideWhenUsed/>
    <w:rsid w:val="00685466"/>
    <w:pPr>
      <w:spacing w:after="0"/>
      <w:outlineLvl w:val="5"/>
    </w:pPr>
    <w:rPr>
      <w:smallCaps/>
      <w:color w:val="009ADA" w:themeColor="accent2"/>
      <w:spacing w:val="5"/>
    </w:rPr>
  </w:style>
  <w:style w:type="paragraph" w:styleId="Heading7">
    <w:name w:val="heading 7"/>
    <w:basedOn w:val="Normal"/>
    <w:next w:val="Normal"/>
    <w:link w:val="Heading7Char"/>
    <w:uiPriority w:val="9"/>
    <w:semiHidden/>
    <w:unhideWhenUsed/>
    <w:qFormat/>
    <w:rsid w:val="00685466"/>
    <w:pPr>
      <w:spacing w:after="0"/>
      <w:outlineLvl w:val="6"/>
    </w:pPr>
    <w:rPr>
      <w:b/>
      <w:smallCaps/>
      <w:color w:val="009ADA" w:themeColor="accent2"/>
      <w:spacing w:val="10"/>
    </w:rPr>
  </w:style>
  <w:style w:type="paragraph" w:styleId="Heading8">
    <w:name w:val="heading 8"/>
    <w:basedOn w:val="Normal"/>
    <w:next w:val="Normal"/>
    <w:link w:val="Heading8Char"/>
    <w:uiPriority w:val="9"/>
    <w:semiHidden/>
    <w:unhideWhenUsed/>
    <w:qFormat/>
    <w:rsid w:val="00685466"/>
    <w:pPr>
      <w:spacing w:after="0"/>
      <w:outlineLvl w:val="7"/>
    </w:pPr>
    <w:rPr>
      <w:b/>
      <w:i/>
      <w:smallCaps/>
      <w:color w:val="0073A3" w:themeColor="accent2" w:themeShade="BF"/>
    </w:rPr>
  </w:style>
  <w:style w:type="paragraph" w:styleId="Heading9">
    <w:name w:val="heading 9"/>
    <w:basedOn w:val="Normal"/>
    <w:next w:val="Normal"/>
    <w:link w:val="Heading9Char"/>
    <w:uiPriority w:val="9"/>
    <w:semiHidden/>
    <w:unhideWhenUsed/>
    <w:qFormat/>
    <w:rsid w:val="00685466"/>
    <w:pPr>
      <w:spacing w:after="0"/>
      <w:outlineLvl w:val="8"/>
    </w:pPr>
    <w:rPr>
      <w:b/>
      <w:i/>
      <w:smallCaps/>
      <w:color w:val="004C6C"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349"/>
    <w:rPr>
      <w:rFonts w:ascii="Arial" w:hAnsi="Arial" w:cs="Arial"/>
      <w:b/>
      <w:color w:val="00498F"/>
      <w:sz w:val="28"/>
      <w:szCs w:val="40"/>
    </w:rPr>
  </w:style>
  <w:style w:type="character" w:customStyle="1" w:styleId="Heading2Char">
    <w:name w:val="Heading 2 Char"/>
    <w:basedOn w:val="DefaultParagraphFont"/>
    <w:link w:val="Heading2"/>
    <w:uiPriority w:val="9"/>
    <w:rsid w:val="004141A8"/>
    <w:rPr>
      <w:rFonts w:ascii="Arial" w:hAnsi="Arial" w:cs="Arial"/>
      <w:b/>
      <w:bCs/>
      <w:color w:val="00498F"/>
      <w:sz w:val="22"/>
      <w:szCs w:val="22"/>
    </w:rPr>
  </w:style>
  <w:style w:type="character" w:customStyle="1" w:styleId="Heading3Char">
    <w:name w:val="Heading 3 Char"/>
    <w:basedOn w:val="DefaultParagraphFont"/>
    <w:link w:val="Heading3"/>
    <w:uiPriority w:val="9"/>
    <w:rsid w:val="00BB02AF"/>
    <w:rPr>
      <w:rFonts w:ascii="Arial" w:hAnsi="Arial" w:cs="Arial"/>
      <w:b/>
      <w:bCs/>
      <w:iCs/>
      <w:sz w:val="22"/>
      <w:szCs w:val="22"/>
    </w:rPr>
  </w:style>
  <w:style w:type="character" w:customStyle="1" w:styleId="Heading4Char">
    <w:name w:val="Heading 4 Char"/>
    <w:basedOn w:val="DefaultParagraphFont"/>
    <w:link w:val="Heading4"/>
    <w:uiPriority w:val="9"/>
    <w:rsid w:val="00696441"/>
    <w:rPr>
      <w:rFonts w:ascii="Arial" w:hAnsi="Arial" w:cs="Arial"/>
      <w:i/>
      <w:iCs/>
      <w:sz w:val="22"/>
      <w:szCs w:val="22"/>
    </w:rPr>
  </w:style>
  <w:style w:type="character" w:customStyle="1" w:styleId="Heading5Char">
    <w:name w:val="Heading 5 Char"/>
    <w:basedOn w:val="DefaultParagraphFont"/>
    <w:link w:val="Heading5"/>
    <w:uiPriority w:val="9"/>
    <w:rsid w:val="00685466"/>
    <w:rPr>
      <w:smallCaps/>
      <w:color w:val="0073A3" w:themeColor="accent2" w:themeShade="BF"/>
      <w:spacing w:val="10"/>
      <w:sz w:val="22"/>
      <w:szCs w:val="26"/>
    </w:rPr>
  </w:style>
  <w:style w:type="paragraph" w:customStyle="1" w:styleId="Default">
    <w:name w:val="Default"/>
    <w:rsid w:val="00222B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ListBullet"/>
    <w:uiPriority w:val="34"/>
    <w:qFormat/>
    <w:rsid w:val="00685466"/>
    <w:pPr>
      <w:ind w:left="720"/>
    </w:pPr>
  </w:style>
  <w:style w:type="character" w:styleId="CommentReference">
    <w:name w:val="annotation reference"/>
    <w:basedOn w:val="DefaultParagraphFont"/>
    <w:uiPriority w:val="99"/>
    <w:semiHidden/>
    <w:unhideWhenUsed/>
    <w:rsid w:val="00F262D6"/>
    <w:rPr>
      <w:sz w:val="16"/>
      <w:szCs w:val="16"/>
    </w:rPr>
  </w:style>
  <w:style w:type="paragraph" w:styleId="CommentText">
    <w:name w:val="annotation text"/>
    <w:basedOn w:val="Normal"/>
    <w:link w:val="CommentTextChar"/>
    <w:uiPriority w:val="99"/>
    <w:unhideWhenUsed/>
    <w:rsid w:val="00F262D6"/>
    <w:pPr>
      <w:spacing w:line="240" w:lineRule="auto"/>
    </w:pPr>
  </w:style>
  <w:style w:type="character" w:customStyle="1" w:styleId="CommentTextChar">
    <w:name w:val="Comment Text Char"/>
    <w:basedOn w:val="DefaultParagraphFont"/>
    <w:link w:val="CommentText"/>
    <w:uiPriority w:val="99"/>
    <w:rsid w:val="00F262D6"/>
    <w:rPr>
      <w:sz w:val="20"/>
      <w:szCs w:val="20"/>
    </w:rPr>
  </w:style>
  <w:style w:type="paragraph" w:styleId="CommentSubject">
    <w:name w:val="annotation subject"/>
    <w:basedOn w:val="CommentText"/>
    <w:next w:val="CommentText"/>
    <w:link w:val="CommentSubjectChar"/>
    <w:uiPriority w:val="99"/>
    <w:semiHidden/>
    <w:unhideWhenUsed/>
    <w:rsid w:val="00F262D6"/>
    <w:rPr>
      <w:b/>
      <w:bCs/>
    </w:rPr>
  </w:style>
  <w:style w:type="character" w:customStyle="1" w:styleId="CommentSubjectChar">
    <w:name w:val="Comment Subject Char"/>
    <w:basedOn w:val="CommentTextChar"/>
    <w:link w:val="CommentSubject"/>
    <w:uiPriority w:val="99"/>
    <w:semiHidden/>
    <w:rsid w:val="00F262D6"/>
    <w:rPr>
      <w:b/>
      <w:bCs/>
      <w:sz w:val="20"/>
      <w:szCs w:val="20"/>
    </w:rPr>
  </w:style>
  <w:style w:type="paragraph" w:styleId="BalloonText">
    <w:name w:val="Balloon Text"/>
    <w:basedOn w:val="Normal"/>
    <w:link w:val="BalloonTextChar"/>
    <w:uiPriority w:val="99"/>
    <w:semiHidden/>
    <w:unhideWhenUsed/>
    <w:rsid w:val="00F26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2D6"/>
    <w:rPr>
      <w:rFonts w:ascii="Tahoma" w:hAnsi="Tahoma" w:cs="Tahoma"/>
      <w:sz w:val="16"/>
      <w:szCs w:val="16"/>
    </w:rPr>
  </w:style>
  <w:style w:type="table" w:styleId="TableGrid">
    <w:name w:val="Table Grid"/>
    <w:basedOn w:val="TableNormal"/>
    <w:uiPriority w:val="39"/>
    <w:rsid w:val="0054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045BF5"/>
    <w:pPr>
      <w:spacing w:line="241" w:lineRule="atLeast"/>
    </w:pPr>
    <w:rPr>
      <w:rFonts w:ascii="Geometric 41 5 BT" w:eastAsia="Arial" w:hAnsi="Geometric 41 5 BT"/>
      <w:lang w:eastAsia="en-GB"/>
    </w:rPr>
  </w:style>
  <w:style w:type="character" w:customStyle="1" w:styleId="A8">
    <w:name w:val="A8"/>
    <w:uiPriority w:val="99"/>
    <w:rsid w:val="00045BF5"/>
    <w:rPr>
      <w:rFonts w:cs="Geometric 41 5 BT"/>
      <w:b/>
      <w:bCs/>
      <w:i/>
      <w:iCs/>
      <w:sz w:val="28"/>
      <w:szCs w:val="28"/>
    </w:rPr>
  </w:style>
  <w:style w:type="character" w:customStyle="1" w:styleId="A4">
    <w:name w:val="A4"/>
    <w:uiPriority w:val="99"/>
    <w:rsid w:val="00045BF5"/>
    <w:rPr>
      <w:rFonts w:ascii="Plantin Light" w:hAnsi="Plantin Light" w:cs="Plantin Light"/>
      <w:sz w:val="20"/>
      <w:szCs w:val="20"/>
    </w:rPr>
  </w:style>
  <w:style w:type="paragraph" w:styleId="Header">
    <w:name w:val="header"/>
    <w:basedOn w:val="Normal"/>
    <w:link w:val="HeaderChar"/>
    <w:uiPriority w:val="99"/>
    <w:unhideWhenUsed/>
    <w:rsid w:val="00942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8EC"/>
  </w:style>
  <w:style w:type="paragraph" w:styleId="Footer">
    <w:name w:val="footer"/>
    <w:basedOn w:val="Normal"/>
    <w:link w:val="FooterChar"/>
    <w:uiPriority w:val="99"/>
    <w:unhideWhenUsed/>
    <w:rsid w:val="00942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8EC"/>
  </w:style>
  <w:style w:type="paragraph" w:styleId="EndnoteText">
    <w:name w:val="endnote text"/>
    <w:basedOn w:val="Normal"/>
    <w:link w:val="EndnoteTextChar"/>
    <w:uiPriority w:val="99"/>
    <w:semiHidden/>
    <w:unhideWhenUsed/>
    <w:rsid w:val="004838D7"/>
    <w:pPr>
      <w:spacing w:after="0" w:line="240" w:lineRule="auto"/>
    </w:pPr>
  </w:style>
  <w:style w:type="character" w:customStyle="1" w:styleId="EndnoteTextChar">
    <w:name w:val="Endnote Text Char"/>
    <w:basedOn w:val="DefaultParagraphFont"/>
    <w:link w:val="EndnoteText"/>
    <w:uiPriority w:val="99"/>
    <w:semiHidden/>
    <w:rsid w:val="004838D7"/>
    <w:rPr>
      <w:sz w:val="20"/>
      <w:szCs w:val="20"/>
    </w:rPr>
  </w:style>
  <w:style w:type="character" w:styleId="EndnoteReference">
    <w:name w:val="endnote reference"/>
    <w:basedOn w:val="DefaultParagraphFont"/>
    <w:uiPriority w:val="99"/>
    <w:semiHidden/>
    <w:unhideWhenUsed/>
    <w:rsid w:val="004838D7"/>
    <w:rPr>
      <w:vertAlign w:val="superscript"/>
    </w:rPr>
  </w:style>
  <w:style w:type="paragraph" w:styleId="Revision">
    <w:name w:val="Revision"/>
    <w:hidden/>
    <w:uiPriority w:val="99"/>
    <w:semiHidden/>
    <w:rsid w:val="00D76CD2"/>
    <w:pPr>
      <w:spacing w:after="0" w:line="240" w:lineRule="auto"/>
    </w:pPr>
  </w:style>
  <w:style w:type="character" w:customStyle="1" w:styleId="Heading6Char">
    <w:name w:val="Heading 6 Char"/>
    <w:basedOn w:val="DefaultParagraphFont"/>
    <w:link w:val="Heading6"/>
    <w:uiPriority w:val="9"/>
    <w:semiHidden/>
    <w:rsid w:val="00685466"/>
    <w:rPr>
      <w:smallCaps/>
      <w:color w:val="009ADA" w:themeColor="accent2"/>
      <w:spacing w:val="5"/>
      <w:sz w:val="22"/>
    </w:rPr>
  </w:style>
  <w:style w:type="character" w:customStyle="1" w:styleId="Heading7Char">
    <w:name w:val="Heading 7 Char"/>
    <w:basedOn w:val="DefaultParagraphFont"/>
    <w:link w:val="Heading7"/>
    <w:uiPriority w:val="9"/>
    <w:semiHidden/>
    <w:rsid w:val="00685466"/>
    <w:rPr>
      <w:b/>
      <w:smallCaps/>
      <w:color w:val="009ADA" w:themeColor="accent2"/>
      <w:spacing w:val="10"/>
    </w:rPr>
  </w:style>
  <w:style w:type="character" w:customStyle="1" w:styleId="Heading8Char">
    <w:name w:val="Heading 8 Char"/>
    <w:basedOn w:val="DefaultParagraphFont"/>
    <w:link w:val="Heading8"/>
    <w:uiPriority w:val="9"/>
    <w:semiHidden/>
    <w:rsid w:val="00685466"/>
    <w:rPr>
      <w:b/>
      <w:i/>
      <w:smallCaps/>
      <w:color w:val="0073A3" w:themeColor="accent2" w:themeShade="BF"/>
    </w:rPr>
  </w:style>
  <w:style w:type="character" w:customStyle="1" w:styleId="Heading9Char">
    <w:name w:val="Heading 9 Char"/>
    <w:basedOn w:val="DefaultParagraphFont"/>
    <w:link w:val="Heading9"/>
    <w:uiPriority w:val="9"/>
    <w:semiHidden/>
    <w:rsid w:val="00685466"/>
    <w:rPr>
      <w:b/>
      <w:i/>
      <w:smallCaps/>
      <w:color w:val="004C6C" w:themeColor="accent2" w:themeShade="7F"/>
    </w:rPr>
  </w:style>
  <w:style w:type="paragraph" w:styleId="Title">
    <w:name w:val="Title"/>
    <w:basedOn w:val="Normal"/>
    <w:next w:val="Normal"/>
    <w:link w:val="TitleChar"/>
    <w:uiPriority w:val="10"/>
    <w:rsid w:val="00685466"/>
    <w:pPr>
      <w:pBdr>
        <w:top w:val="single" w:sz="12" w:space="1" w:color="009ADA"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85466"/>
    <w:rPr>
      <w:smallCaps/>
      <w:sz w:val="48"/>
      <w:szCs w:val="48"/>
    </w:rPr>
  </w:style>
  <w:style w:type="paragraph" w:styleId="Subtitle">
    <w:name w:val="Subtitle"/>
    <w:basedOn w:val="Normal"/>
    <w:next w:val="Normal"/>
    <w:link w:val="SubtitleChar"/>
    <w:uiPriority w:val="11"/>
    <w:rsid w:val="0068546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85466"/>
    <w:rPr>
      <w:rFonts w:asciiTheme="majorHAnsi" w:eastAsiaTheme="majorEastAsia" w:hAnsiTheme="majorHAnsi" w:cstheme="majorBidi"/>
      <w:szCs w:val="22"/>
    </w:rPr>
  </w:style>
  <w:style w:type="character" w:styleId="Strong">
    <w:name w:val="Strong"/>
    <w:uiPriority w:val="22"/>
    <w:rsid w:val="00685466"/>
    <w:rPr>
      <w:b/>
      <w:color w:val="009ADA" w:themeColor="accent2"/>
    </w:rPr>
  </w:style>
  <w:style w:type="character" w:styleId="Emphasis">
    <w:name w:val="Emphasis"/>
    <w:uiPriority w:val="20"/>
    <w:rsid w:val="00685466"/>
    <w:rPr>
      <w:b/>
      <w:i/>
      <w:spacing w:val="10"/>
    </w:rPr>
  </w:style>
  <w:style w:type="paragraph" w:styleId="Quote">
    <w:name w:val="Quote"/>
    <w:basedOn w:val="Normal"/>
    <w:next w:val="Normal"/>
    <w:link w:val="QuoteChar"/>
    <w:uiPriority w:val="29"/>
    <w:rsid w:val="00685466"/>
    <w:rPr>
      <w:i/>
    </w:rPr>
  </w:style>
  <w:style w:type="character" w:customStyle="1" w:styleId="QuoteChar">
    <w:name w:val="Quote Char"/>
    <w:basedOn w:val="DefaultParagraphFont"/>
    <w:link w:val="Quote"/>
    <w:uiPriority w:val="29"/>
    <w:rsid w:val="00685466"/>
    <w:rPr>
      <w:i/>
    </w:rPr>
  </w:style>
  <w:style w:type="paragraph" w:styleId="IntenseQuote">
    <w:name w:val="Intense Quote"/>
    <w:basedOn w:val="Normal"/>
    <w:next w:val="Normal"/>
    <w:link w:val="IntenseQuoteChar"/>
    <w:uiPriority w:val="30"/>
    <w:rsid w:val="00685466"/>
    <w:pPr>
      <w:pBdr>
        <w:top w:val="single" w:sz="8" w:space="10" w:color="0073A3" w:themeColor="accent2" w:themeShade="BF"/>
        <w:left w:val="single" w:sz="8" w:space="10" w:color="0073A3" w:themeColor="accent2" w:themeShade="BF"/>
        <w:bottom w:val="single" w:sz="8" w:space="10" w:color="0073A3" w:themeColor="accent2" w:themeShade="BF"/>
        <w:right w:val="single" w:sz="8" w:space="10" w:color="0073A3" w:themeColor="accent2" w:themeShade="BF"/>
      </w:pBdr>
      <w:shd w:val="clear" w:color="auto" w:fill="009ADA"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85466"/>
    <w:rPr>
      <w:b/>
      <w:i/>
      <w:color w:val="FFFFFF" w:themeColor="background1"/>
      <w:shd w:val="clear" w:color="auto" w:fill="009ADA" w:themeFill="accent2"/>
    </w:rPr>
  </w:style>
  <w:style w:type="character" w:styleId="SubtleEmphasis">
    <w:name w:val="Subtle Emphasis"/>
    <w:uiPriority w:val="19"/>
    <w:rsid w:val="00685466"/>
    <w:rPr>
      <w:i/>
    </w:rPr>
  </w:style>
  <w:style w:type="character" w:styleId="IntenseEmphasis">
    <w:name w:val="Intense Emphasis"/>
    <w:uiPriority w:val="21"/>
    <w:rsid w:val="00685466"/>
    <w:rPr>
      <w:b/>
      <w:i/>
      <w:color w:val="009ADA" w:themeColor="accent2"/>
      <w:spacing w:val="10"/>
    </w:rPr>
  </w:style>
  <w:style w:type="character" w:styleId="SubtleReference">
    <w:name w:val="Subtle Reference"/>
    <w:uiPriority w:val="31"/>
    <w:rsid w:val="00685466"/>
    <w:rPr>
      <w:b/>
    </w:rPr>
  </w:style>
  <w:style w:type="character" w:styleId="IntenseReference">
    <w:name w:val="Intense Reference"/>
    <w:uiPriority w:val="32"/>
    <w:rsid w:val="00685466"/>
    <w:rPr>
      <w:b/>
      <w:bCs/>
      <w:smallCaps/>
      <w:spacing w:val="5"/>
      <w:sz w:val="22"/>
      <w:szCs w:val="22"/>
      <w:u w:val="single"/>
    </w:rPr>
  </w:style>
  <w:style w:type="character" w:styleId="BookTitle">
    <w:name w:val="Book Title"/>
    <w:uiPriority w:val="33"/>
    <w:rsid w:val="0068546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85466"/>
    <w:pPr>
      <w:outlineLvl w:val="9"/>
    </w:pPr>
    <w:rPr>
      <w:lang w:bidi="en-US"/>
    </w:rPr>
  </w:style>
  <w:style w:type="paragraph" w:styleId="Caption">
    <w:name w:val="caption"/>
    <w:basedOn w:val="Normal"/>
    <w:next w:val="Normal"/>
    <w:uiPriority w:val="35"/>
    <w:semiHidden/>
    <w:unhideWhenUsed/>
    <w:qFormat/>
    <w:rsid w:val="00685466"/>
    <w:rPr>
      <w:b/>
      <w:bCs/>
      <w:caps/>
      <w:sz w:val="16"/>
      <w:szCs w:val="18"/>
    </w:rPr>
  </w:style>
  <w:style w:type="character" w:styleId="Hyperlink">
    <w:name w:val="Hyperlink"/>
    <w:basedOn w:val="DefaultParagraphFont"/>
    <w:uiPriority w:val="99"/>
    <w:unhideWhenUsed/>
    <w:qFormat/>
    <w:rsid w:val="00FC04E4"/>
    <w:rPr>
      <w:rFonts w:ascii="Arial" w:hAnsi="Arial"/>
      <w:b w:val="0"/>
      <w:i w:val="0"/>
      <w:color w:val="00498F"/>
      <w:sz w:val="22"/>
      <w:u w:val="single"/>
    </w:rPr>
  </w:style>
  <w:style w:type="character" w:styleId="FollowedHyperlink">
    <w:name w:val="FollowedHyperlink"/>
    <w:basedOn w:val="DefaultParagraphFont"/>
    <w:uiPriority w:val="99"/>
    <w:semiHidden/>
    <w:unhideWhenUsed/>
    <w:rsid w:val="004C4A27"/>
    <w:rPr>
      <w:rFonts w:ascii="Arial" w:hAnsi="Arial"/>
      <w:color w:val="F26322" w:themeColor="accent1"/>
      <w:sz w:val="22"/>
      <w:u w:val="single"/>
    </w:rPr>
  </w:style>
  <w:style w:type="character" w:styleId="UnresolvedMention">
    <w:name w:val="Unresolved Mention"/>
    <w:basedOn w:val="DefaultParagraphFont"/>
    <w:uiPriority w:val="99"/>
    <w:semiHidden/>
    <w:unhideWhenUsed/>
    <w:rsid w:val="002F7905"/>
    <w:rPr>
      <w:color w:val="605E5C"/>
      <w:shd w:val="clear" w:color="auto" w:fill="E1DFDD"/>
    </w:rPr>
  </w:style>
  <w:style w:type="paragraph" w:customStyle="1" w:styleId="Runninghead">
    <w:name w:val="Running head"/>
    <w:qFormat/>
    <w:rsid w:val="00114049"/>
    <w:pPr>
      <w:ind w:right="6348"/>
      <w:jc w:val="left"/>
    </w:pPr>
    <w:rPr>
      <w:rFonts w:ascii="Arial" w:hAnsi="Arial" w:cs="Arial"/>
      <w:b/>
      <w:color w:val="00498F"/>
      <w:spacing w:val="5"/>
      <w:sz w:val="36"/>
      <w:szCs w:val="48"/>
      <w:lang w:eastAsia="en-GB"/>
    </w:rPr>
  </w:style>
  <w:style w:type="character" w:customStyle="1" w:styleId="Italictitle">
    <w:name w:val="Italic title"/>
    <w:basedOn w:val="DefaultParagraphFont"/>
    <w:uiPriority w:val="1"/>
    <w:rsid w:val="000B305B"/>
    <w:rPr>
      <w:i/>
    </w:rPr>
  </w:style>
  <w:style w:type="character" w:customStyle="1" w:styleId="Links">
    <w:name w:val="Links"/>
    <w:basedOn w:val="DefaultParagraphFont"/>
    <w:uiPriority w:val="1"/>
    <w:rsid w:val="00EE2206"/>
    <w:rPr>
      <w:b/>
      <w:bCs/>
      <w:i/>
      <w:iCs/>
    </w:rPr>
  </w:style>
  <w:style w:type="numbering" w:customStyle="1" w:styleId="Bulletlist">
    <w:name w:val="Bullet list"/>
    <w:basedOn w:val="NoList"/>
    <w:uiPriority w:val="99"/>
    <w:rsid w:val="00245872"/>
    <w:pPr>
      <w:numPr>
        <w:numId w:val="24"/>
      </w:numPr>
    </w:pPr>
  </w:style>
  <w:style w:type="paragraph" w:styleId="ListBullet">
    <w:name w:val="List Bullet"/>
    <w:basedOn w:val="Normal"/>
    <w:uiPriority w:val="99"/>
    <w:semiHidden/>
    <w:unhideWhenUsed/>
    <w:rsid w:val="001D25FD"/>
    <w:pPr>
      <w:numPr>
        <w:numId w:val="26"/>
      </w:numPr>
      <w:contextualSpacing/>
    </w:pPr>
  </w:style>
  <w:style w:type="table" w:customStyle="1" w:styleId="TableGrid1">
    <w:name w:val="Table Grid1"/>
    <w:basedOn w:val="TableNormal"/>
    <w:next w:val="TableGrid"/>
    <w:uiPriority w:val="39"/>
    <w:rsid w:val="00DC0198"/>
    <w:pPr>
      <w:spacing w:after="0" w:line="240" w:lineRule="auto"/>
      <w:jc w:val="left"/>
    </w:pPr>
    <w:rPr>
      <w:rFonts w:ascii="Times New Roman" w:eastAsia="Times New Roman" w:hAnsi="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33375103">
      <w:bodyDiv w:val="1"/>
      <w:marLeft w:val="0"/>
      <w:marRight w:val="0"/>
      <w:marTop w:val="0"/>
      <w:marBottom w:val="0"/>
      <w:divBdr>
        <w:top w:val="none" w:sz="0" w:space="0" w:color="auto"/>
        <w:left w:val="none" w:sz="0" w:space="0" w:color="auto"/>
        <w:bottom w:val="none" w:sz="0" w:space="0" w:color="auto"/>
        <w:right w:val="none" w:sz="0" w:space="0" w:color="auto"/>
      </w:divBdr>
    </w:div>
    <w:div w:id="165484483">
      <w:bodyDiv w:val="1"/>
      <w:marLeft w:val="0"/>
      <w:marRight w:val="0"/>
      <w:marTop w:val="0"/>
      <w:marBottom w:val="0"/>
      <w:divBdr>
        <w:top w:val="none" w:sz="0" w:space="0" w:color="auto"/>
        <w:left w:val="none" w:sz="0" w:space="0" w:color="auto"/>
        <w:bottom w:val="none" w:sz="0" w:space="0" w:color="auto"/>
        <w:right w:val="none" w:sz="0" w:space="0" w:color="auto"/>
      </w:divBdr>
    </w:div>
    <w:div w:id="167789739">
      <w:bodyDiv w:val="1"/>
      <w:marLeft w:val="0"/>
      <w:marRight w:val="0"/>
      <w:marTop w:val="0"/>
      <w:marBottom w:val="0"/>
      <w:divBdr>
        <w:top w:val="none" w:sz="0" w:space="0" w:color="auto"/>
        <w:left w:val="none" w:sz="0" w:space="0" w:color="auto"/>
        <w:bottom w:val="none" w:sz="0" w:space="0" w:color="auto"/>
        <w:right w:val="none" w:sz="0" w:space="0" w:color="auto"/>
      </w:divBdr>
    </w:div>
    <w:div w:id="211038102">
      <w:bodyDiv w:val="1"/>
      <w:marLeft w:val="0"/>
      <w:marRight w:val="0"/>
      <w:marTop w:val="0"/>
      <w:marBottom w:val="0"/>
      <w:divBdr>
        <w:top w:val="none" w:sz="0" w:space="0" w:color="auto"/>
        <w:left w:val="none" w:sz="0" w:space="0" w:color="auto"/>
        <w:bottom w:val="none" w:sz="0" w:space="0" w:color="auto"/>
        <w:right w:val="none" w:sz="0" w:space="0" w:color="auto"/>
      </w:divBdr>
    </w:div>
    <w:div w:id="239414011">
      <w:bodyDiv w:val="1"/>
      <w:marLeft w:val="0"/>
      <w:marRight w:val="0"/>
      <w:marTop w:val="0"/>
      <w:marBottom w:val="0"/>
      <w:divBdr>
        <w:top w:val="none" w:sz="0" w:space="0" w:color="auto"/>
        <w:left w:val="none" w:sz="0" w:space="0" w:color="auto"/>
        <w:bottom w:val="none" w:sz="0" w:space="0" w:color="auto"/>
        <w:right w:val="none" w:sz="0" w:space="0" w:color="auto"/>
      </w:divBdr>
    </w:div>
    <w:div w:id="483353068">
      <w:bodyDiv w:val="1"/>
      <w:marLeft w:val="0"/>
      <w:marRight w:val="0"/>
      <w:marTop w:val="0"/>
      <w:marBottom w:val="0"/>
      <w:divBdr>
        <w:top w:val="none" w:sz="0" w:space="0" w:color="auto"/>
        <w:left w:val="none" w:sz="0" w:space="0" w:color="auto"/>
        <w:bottom w:val="none" w:sz="0" w:space="0" w:color="auto"/>
        <w:right w:val="none" w:sz="0" w:space="0" w:color="auto"/>
      </w:divBdr>
    </w:div>
    <w:div w:id="655032377">
      <w:bodyDiv w:val="1"/>
      <w:marLeft w:val="0"/>
      <w:marRight w:val="0"/>
      <w:marTop w:val="0"/>
      <w:marBottom w:val="0"/>
      <w:divBdr>
        <w:top w:val="none" w:sz="0" w:space="0" w:color="auto"/>
        <w:left w:val="none" w:sz="0" w:space="0" w:color="auto"/>
        <w:bottom w:val="none" w:sz="0" w:space="0" w:color="auto"/>
        <w:right w:val="none" w:sz="0" w:space="0" w:color="auto"/>
      </w:divBdr>
    </w:div>
    <w:div w:id="693844030">
      <w:bodyDiv w:val="1"/>
      <w:marLeft w:val="0"/>
      <w:marRight w:val="0"/>
      <w:marTop w:val="0"/>
      <w:marBottom w:val="0"/>
      <w:divBdr>
        <w:top w:val="none" w:sz="0" w:space="0" w:color="auto"/>
        <w:left w:val="none" w:sz="0" w:space="0" w:color="auto"/>
        <w:bottom w:val="none" w:sz="0" w:space="0" w:color="auto"/>
        <w:right w:val="none" w:sz="0" w:space="0" w:color="auto"/>
      </w:divBdr>
    </w:div>
    <w:div w:id="813762577">
      <w:bodyDiv w:val="1"/>
      <w:marLeft w:val="0"/>
      <w:marRight w:val="0"/>
      <w:marTop w:val="0"/>
      <w:marBottom w:val="0"/>
      <w:divBdr>
        <w:top w:val="none" w:sz="0" w:space="0" w:color="auto"/>
        <w:left w:val="none" w:sz="0" w:space="0" w:color="auto"/>
        <w:bottom w:val="none" w:sz="0" w:space="0" w:color="auto"/>
        <w:right w:val="none" w:sz="0" w:space="0" w:color="auto"/>
      </w:divBdr>
    </w:div>
    <w:div w:id="900991029">
      <w:bodyDiv w:val="1"/>
      <w:marLeft w:val="0"/>
      <w:marRight w:val="0"/>
      <w:marTop w:val="0"/>
      <w:marBottom w:val="0"/>
      <w:divBdr>
        <w:top w:val="none" w:sz="0" w:space="0" w:color="auto"/>
        <w:left w:val="none" w:sz="0" w:space="0" w:color="auto"/>
        <w:bottom w:val="none" w:sz="0" w:space="0" w:color="auto"/>
        <w:right w:val="none" w:sz="0" w:space="0" w:color="auto"/>
      </w:divBdr>
    </w:div>
    <w:div w:id="921915135">
      <w:bodyDiv w:val="1"/>
      <w:marLeft w:val="0"/>
      <w:marRight w:val="0"/>
      <w:marTop w:val="0"/>
      <w:marBottom w:val="0"/>
      <w:divBdr>
        <w:top w:val="none" w:sz="0" w:space="0" w:color="auto"/>
        <w:left w:val="none" w:sz="0" w:space="0" w:color="auto"/>
        <w:bottom w:val="none" w:sz="0" w:space="0" w:color="auto"/>
        <w:right w:val="none" w:sz="0" w:space="0" w:color="auto"/>
      </w:divBdr>
    </w:div>
    <w:div w:id="937524546">
      <w:bodyDiv w:val="1"/>
      <w:marLeft w:val="0"/>
      <w:marRight w:val="0"/>
      <w:marTop w:val="0"/>
      <w:marBottom w:val="0"/>
      <w:divBdr>
        <w:top w:val="none" w:sz="0" w:space="0" w:color="auto"/>
        <w:left w:val="none" w:sz="0" w:space="0" w:color="auto"/>
        <w:bottom w:val="none" w:sz="0" w:space="0" w:color="auto"/>
        <w:right w:val="none" w:sz="0" w:space="0" w:color="auto"/>
      </w:divBdr>
    </w:div>
    <w:div w:id="1024750283">
      <w:bodyDiv w:val="1"/>
      <w:marLeft w:val="0"/>
      <w:marRight w:val="0"/>
      <w:marTop w:val="0"/>
      <w:marBottom w:val="0"/>
      <w:divBdr>
        <w:top w:val="none" w:sz="0" w:space="0" w:color="auto"/>
        <w:left w:val="none" w:sz="0" w:space="0" w:color="auto"/>
        <w:bottom w:val="none" w:sz="0" w:space="0" w:color="auto"/>
        <w:right w:val="none" w:sz="0" w:space="0" w:color="auto"/>
      </w:divBdr>
    </w:div>
    <w:div w:id="1055199812">
      <w:bodyDiv w:val="1"/>
      <w:marLeft w:val="0"/>
      <w:marRight w:val="0"/>
      <w:marTop w:val="0"/>
      <w:marBottom w:val="0"/>
      <w:divBdr>
        <w:top w:val="none" w:sz="0" w:space="0" w:color="auto"/>
        <w:left w:val="none" w:sz="0" w:space="0" w:color="auto"/>
        <w:bottom w:val="none" w:sz="0" w:space="0" w:color="auto"/>
        <w:right w:val="none" w:sz="0" w:space="0" w:color="auto"/>
      </w:divBdr>
    </w:div>
    <w:div w:id="1057123503">
      <w:bodyDiv w:val="1"/>
      <w:marLeft w:val="0"/>
      <w:marRight w:val="0"/>
      <w:marTop w:val="0"/>
      <w:marBottom w:val="0"/>
      <w:divBdr>
        <w:top w:val="none" w:sz="0" w:space="0" w:color="auto"/>
        <w:left w:val="none" w:sz="0" w:space="0" w:color="auto"/>
        <w:bottom w:val="none" w:sz="0" w:space="0" w:color="auto"/>
        <w:right w:val="none" w:sz="0" w:space="0" w:color="auto"/>
      </w:divBdr>
    </w:div>
    <w:div w:id="1063993086">
      <w:bodyDiv w:val="1"/>
      <w:marLeft w:val="0"/>
      <w:marRight w:val="0"/>
      <w:marTop w:val="0"/>
      <w:marBottom w:val="0"/>
      <w:divBdr>
        <w:top w:val="none" w:sz="0" w:space="0" w:color="auto"/>
        <w:left w:val="none" w:sz="0" w:space="0" w:color="auto"/>
        <w:bottom w:val="none" w:sz="0" w:space="0" w:color="auto"/>
        <w:right w:val="none" w:sz="0" w:space="0" w:color="auto"/>
      </w:divBdr>
    </w:div>
    <w:div w:id="1134254100">
      <w:bodyDiv w:val="1"/>
      <w:marLeft w:val="0"/>
      <w:marRight w:val="0"/>
      <w:marTop w:val="0"/>
      <w:marBottom w:val="0"/>
      <w:divBdr>
        <w:top w:val="none" w:sz="0" w:space="0" w:color="auto"/>
        <w:left w:val="none" w:sz="0" w:space="0" w:color="auto"/>
        <w:bottom w:val="none" w:sz="0" w:space="0" w:color="auto"/>
        <w:right w:val="none" w:sz="0" w:space="0" w:color="auto"/>
      </w:divBdr>
    </w:div>
    <w:div w:id="1281644974">
      <w:bodyDiv w:val="1"/>
      <w:marLeft w:val="0"/>
      <w:marRight w:val="0"/>
      <w:marTop w:val="0"/>
      <w:marBottom w:val="0"/>
      <w:divBdr>
        <w:top w:val="none" w:sz="0" w:space="0" w:color="auto"/>
        <w:left w:val="none" w:sz="0" w:space="0" w:color="auto"/>
        <w:bottom w:val="none" w:sz="0" w:space="0" w:color="auto"/>
        <w:right w:val="none" w:sz="0" w:space="0" w:color="auto"/>
      </w:divBdr>
    </w:div>
    <w:div w:id="1285423666">
      <w:bodyDiv w:val="1"/>
      <w:marLeft w:val="0"/>
      <w:marRight w:val="0"/>
      <w:marTop w:val="0"/>
      <w:marBottom w:val="0"/>
      <w:divBdr>
        <w:top w:val="none" w:sz="0" w:space="0" w:color="auto"/>
        <w:left w:val="none" w:sz="0" w:space="0" w:color="auto"/>
        <w:bottom w:val="none" w:sz="0" w:space="0" w:color="auto"/>
        <w:right w:val="none" w:sz="0" w:space="0" w:color="auto"/>
      </w:divBdr>
    </w:div>
    <w:div w:id="1379820702">
      <w:bodyDiv w:val="1"/>
      <w:marLeft w:val="0"/>
      <w:marRight w:val="0"/>
      <w:marTop w:val="0"/>
      <w:marBottom w:val="0"/>
      <w:divBdr>
        <w:top w:val="none" w:sz="0" w:space="0" w:color="auto"/>
        <w:left w:val="none" w:sz="0" w:space="0" w:color="auto"/>
        <w:bottom w:val="none" w:sz="0" w:space="0" w:color="auto"/>
        <w:right w:val="none" w:sz="0" w:space="0" w:color="auto"/>
      </w:divBdr>
    </w:div>
    <w:div w:id="1512328522">
      <w:bodyDiv w:val="1"/>
      <w:marLeft w:val="0"/>
      <w:marRight w:val="0"/>
      <w:marTop w:val="0"/>
      <w:marBottom w:val="0"/>
      <w:divBdr>
        <w:top w:val="none" w:sz="0" w:space="0" w:color="auto"/>
        <w:left w:val="none" w:sz="0" w:space="0" w:color="auto"/>
        <w:bottom w:val="none" w:sz="0" w:space="0" w:color="auto"/>
        <w:right w:val="none" w:sz="0" w:space="0" w:color="auto"/>
      </w:divBdr>
    </w:div>
    <w:div w:id="1532186453">
      <w:bodyDiv w:val="1"/>
      <w:marLeft w:val="0"/>
      <w:marRight w:val="0"/>
      <w:marTop w:val="0"/>
      <w:marBottom w:val="0"/>
      <w:divBdr>
        <w:top w:val="none" w:sz="0" w:space="0" w:color="auto"/>
        <w:left w:val="none" w:sz="0" w:space="0" w:color="auto"/>
        <w:bottom w:val="none" w:sz="0" w:space="0" w:color="auto"/>
        <w:right w:val="none" w:sz="0" w:space="0" w:color="auto"/>
      </w:divBdr>
    </w:div>
    <w:div w:id="1551845081">
      <w:bodyDiv w:val="1"/>
      <w:marLeft w:val="0"/>
      <w:marRight w:val="0"/>
      <w:marTop w:val="0"/>
      <w:marBottom w:val="0"/>
      <w:divBdr>
        <w:top w:val="none" w:sz="0" w:space="0" w:color="auto"/>
        <w:left w:val="none" w:sz="0" w:space="0" w:color="auto"/>
        <w:bottom w:val="none" w:sz="0" w:space="0" w:color="auto"/>
        <w:right w:val="none" w:sz="0" w:space="0" w:color="auto"/>
      </w:divBdr>
    </w:div>
    <w:div w:id="1604337061">
      <w:bodyDiv w:val="1"/>
      <w:marLeft w:val="0"/>
      <w:marRight w:val="0"/>
      <w:marTop w:val="0"/>
      <w:marBottom w:val="0"/>
      <w:divBdr>
        <w:top w:val="none" w:sz="0" w:space="0" w:color="auto"/>
        <w:left w:val="none" w:sz="0" w:space="0" w:color="auto"/>
        <w:bottom w:val="none" w:sz="0" w:space="0" w:color="auto"/>
        <w:right w:val="none" w:sz="0" w:space="0" w:color="auto"/>
      </w:divBdr>
    </w:div>
    <w:div w:id="1639721985">
      <w:bodyDiv w:val="1"/>
      <w:marLeft w:val="0"/>
      <w:marRight w:val="0"/>
      <w:marTop w:val="0"/>
      <w:marBottom w:val="0"/>
      <w:divBdr>
        <w:top w:val="none" w:sz="0" w:space="0" w:color="auto"/>
        <w:left w:val="none" w:sz="0" w:space="0" w:color="auto"/>
        <w:bottom w:val="none" w:sz="0" w:space="0" w:color="auto"/>
        <w:right w:val="none" w:sz="0" w:space="0" w:color="auto"/>
      </w:divBdr>
    </w:div>
    <w:div w:id="1765568070">
      <w:bodyDiv w:val="1"/>
      <w:marLeft w:val="0"/>
      <w:marRight w:val="0"/>
      <w:marTop w:val="0"/>
      <w:marBottom w:val="0"/>
      <w:divBdr>
        <w:top w:val="none" w:sz="0" w:space="0" w:color="auto"/>
        <w:left w:val="none" w:sz="0" w:space="0" w:color="auto"/>
        <w:bottom w:val="none" w:sz="0" w:space="0" w:color="auto"/>
        <w:right w:val="none" w:sz="0" w:space="0" w:color="auto"/>
      </w:divBdr>
    </w:div>
    <w:div w:id="1771390010">
      <w:bodyDiv w:val="1"/>
      <w:marLeft w:val="0"/>
      <w:marRight w:val="0"/>
      <w:marTop w:val="0"/>
      <w:marBottom w:val="0"/>
      <w:divBdr>
        <w:top w:val="none" w:sz="0" w:space="0" w:color="auto"/>
        <w:left w:val="none" w:sz="0" w:space="0" w:color="auto"/>
        <w:bottom w:val="none" w:sz="0" w:space="0" w:color="auto"/>
        <w:right w:val="none" w:sz="0" w:space="0" w:color="auto"/>
      </w:divBdr>
    </w:div>
    <w:div w:id="1853369818">
      <w:bodyDiv w:val="1"/>
      <w:marLeft w:val="0"/>
      <w:marRight w:val="0"/>
      <w:marTop w:val="0"/>
      <w:marBottom w:val="0"/>
      <w:divBdr>
        <w:top w:val="none" w:sz="0" w:space="0" w:color="auto"/>
        <w:left w:val="none" w:sz="0" w:space="0" w:color="auto"/>
        <w:bottom w:val="none" w:sz="0" w:space="0" w:color="auto"/>
        <w:right w:val="none" w:sz="0" w:space="0" w:color="auto"/>
      </w:divBdr>
    </w:div>
    <w:div w:id="1868837322">
      <w:bodyDiv w:val="1"/>
      <w:marLeft w:val="0"/>
      <w:marRight w:val="0"/>
      <w:marTop w:val="0"/>
      <w:marBottom w:val="0"/>
      <w:divBdr>
        <w:top w:val="none" w:sz="0" w:space="0" w:color="auto"/>
        <w:left w:val="none" w:sz="0" w:space="0" w:color="auto"/>
        <w:bottom w:val="none" w:sz="0" w:space="0" w:color="auto"/>
        <w:right w:val="none" w:sz="0" w:space="0" w:color="auto"/>
      </w:divBdr>
    </w:div>
    <w:div w:id="1907645927">
      <w:bodyDiv w:val="1"/>
      <w:marLeft w:val="0"/>
      <w:marRight w:val="0"/>
      <w:marTop w:val="0"/>
      <w:marBottom w:val="0"/>
      <w:divBdr>
        <w:top w:val="none" w:sz="0" w:space="0" w:color="auto"/>
        <w:left w:val="none" w:sz="0" w:space="0" w:color="auto"/>
        <w:bottom w:val="none" w:sz="0" w:space="0" w:color="auto"/>
        <w:right w:val="none" w:sz="0" w:space="0" w:color="auto"/>
      </w:divBdr>
    </w:div>
    <w:div w:id="2002417820">
      <w:bodyDiv w:val="1"/>
      <w:marLeft w:val="0"/>
      <w:marRight w:val="0"/>
      <w:marTop w:val="0"/>
      <w:marBottom w:val="0"/>
      <w:divBdr>
        <w:top w:val="none" w:sz="0" w:space="0" w:color="auto"/>
        <w:left w:val="none" w:sz="0" w:space="0" w:color="auto"/>
        <w:bottom w:val="none" w:sz="0" w:space="0" w:color="auto"/>
        <w:right w:val="none" w:sz="0" w:space="0" w:color="auto"/>
      </w:divBdr>
    </w:div>
    <w:div w:id="2031568821">
      <w:bodyDiv w:val="1"/>
      <w:marLeft w:val="0"/>
      <w:marRight w:val="0"/>
      <w:marTop w:val="0"/>
      <w:marBottom w:val="0"/>
      <w:divBdr>
        <w:top w:val="none" w:sz="0" w:space="0" w:color="auto"/>
        <w:left w:val="none" w:sz="0" w:space="0" w:color="auto"/>
        <w:bottom w:val="none" w:sz="0" w:space="0" w:color="auto"/>
        <w:right w:val="none" w:sz="0" w:space="0" w:color="auto"/>
      </w:divBdr>
    </w:div>
    <w:div w:id="2048941855">
      <w:bodyDiv w:val="1"/>
      <w:marLeft w:val="0"/>
      <w:marRight w:val="0"/>
      <w:marTop w:val="0"/>
      <w:marBottom w:val="0"/>
      <w:divBdr>
        <w:top w:val="none" w:sz="0" w:space="0" w:color="auto"/>
        <w:left w:val="none" w:sz="0" w:space="0" w:color="auto"/>
        <w:bottom w:val="none" w:sz="0" w:space="0" w:color="auto"/>
        <w:right w:val="none" w:sz="0" w:space="0" w:color="auto"/>
      </w:divBdr>
    </w:div>
    <w:div w:id="2050915933">
      <w:bodyDiv w:val="1"/>
      <w:marLeft w:val="0"/>
      <w:marRight w:val="0"/>
      <w:marTop w:val="0"/>
      <w:marBottom w:val="0"/>
      <w:divBdr>
        <w:top w:val="none" w:sz="0" w:space="0" w:color="auto"/>
        <w:left w:val="none" w:sz="0" w:space="0" w:color="auto"/>
        <w:bottom w:val="none" w:sz="0" w:space="0" w:color="auto"/>
        <w:right w:val="none" w:sz="0" w:space="0" w:color="auto"/>
      </w:divBdr>
    </w:div>
    <w:div w:id="212338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pe.ac.uk/career/pcpep/pcpep-training-pathway" TargetMode="External"/><Relationship Id="rId18" Type="http://schemas.openxmlformats.org/officeDocument/2006/relationships/hyperlink" Target="https://www.cppe.ac.uk/career/ayri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ichelle.staples@cppe.ac.uk" TargetMode="External"/><Relationship Id="rId7" Type="http://schemas.openxmlformats.org/officeDocument/2006/relationships/settings" Target="settings.xml"/><Relationship Id="rId12" Type="http://schemas.openxmlformats.org/officeDocument/2006/relationships/hyperlink" Target="https://www.cppe.ac.uk/skills/leading" TargetMode="External"/><Relationship Id="rId17" Type="http://schemas.openxmlformats.org/officeDocument/2006/relationships/hyperlink" Target="https://www.cppe.ac.uk/career/nqpp/defau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ppe.ac.uk/career/return-to-register" TargetMode="External"/><Relationship Id="rId20" Type="http://schemas.openxmlformats.org/officeDocument/2006/relationships/hyperlink" Target="https://www.cppe.ac.uk/career/pt-ayr/pt-advanc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pe.ac.uk/skills/pharmacy-leade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ppe.ac.uk/programmes/l/rtoprescribing-ew-01" TargetMode="External"/><Relationship Id="rId23" Type="http://schemas.openxmlformats.org/officeDocument/2006/relationships/hyperlink" Target="mailto:joanne.nevinson@cppe.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pe.ac.uk/career/ac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pe.ac.uk/career/return-to-practice" TargetMode="External"/><Relationship Id="rId22" Type="http://schemas.openxmlformats.org/officeDocument/2006/relationships/hyperlink" Target="mailto:sarah.gough@cppe.ac.uk"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PPE test theme">
  <a:themeElements>
    <a:clrScheme name="CPPE">
      <a:dk1>
        <a:sysClr val="windowText" lastClr="000000"/>
      </a:dk1>
      <a:lt1>
        <a:sysClr val="window" lastClr="FFFFFF"/>
      </a:lt1>
      <a:dk2>
        <a:srgbClr val="00498F"/>
      </a:dk2>
      <a:lt2>
        <a:srgbClr val="EEECE1"/>
      </a:lt2>
      <a:accent1>
        <a:srgbClr val="F26322"/>
      </a:accent1>
      <a:accent2>
        <a:srgbClr val="009ADA"/>
      </a:accent2>
      <a:accent3>
        <a:srgbClr val="00013A"/>
      </a:accent3>
      <a:accent4>
        <a:srgbClr val="65BD60"/>
      </a:accent4>
      <a:accent5>
        <a:srgbClr val="5F277E"/>
      </a:accent5>
      <a:accent6>
        <a:srgbClr val="EE3D96"/>
      </a:accent6>
      <a:hlink>
        <a:srgbClr val="00498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17A072244E040A41D8D9BE3625D88" ma:contentTypeVersion="15" ma:contentTypeDescription="Create a new document." ma:contentTypeScope="" ma:versionID="b2b6d33302d9aecb7994e5199fa3243b">
  <xsd:schema xmlns:xsd="http://www.w3.org/2001/XMLSchema" xmlns:xs="http://www.w3.org/2001/XMLSchema" xmlns:p="http://schemas.microsoft.com/office/2006/metadata/properties" xmlns:ns2="cec66f04-d317-48fa-a438-3143b3374766" xmlns:ns3="f1b62757-c39c-44d0-ba82-cc53fcedbc72" targetNamespace="http://schemas.microsoft.com/office/2006/metadata/properties" ma:root="true" ma:fieldsID="23e8d253b56a722647a40cbb4361d27a" ns2:_="" ns3:_="">
    <xsd:import namespace="cec66f04-d317-48fa-a438-3143b3374766"/>
    <xsd:import namespace="f1b62757-c39c-44d0-ba82-cc53fcedbc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6f04-d317-48fa-a438-3143b337476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62757-c39c-44d0-ba82-cc53fcedbc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2554b6-cb1e-4e9c-bf48-6b433a165dca}" ma:internalName="TaxCatchAll" ma:showField="CatchAllData" ma:web="f1b62757-c39c-44d0-ba82-cc53fcedbc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c66f04-d317-48fa-a438-3143b3374766">
      <Terms xmlns="http://schemas.microsoft.com/office/infopath/2007/PartnerControls"/>
    </lcf76f155ced4ddcb4097134ff3c332f>
    <TaxCatchAll xmlns="f1b62757-c39c-44d0-ba82-cc53fcedbc72" xsi:nil="true"/>
    <SharedWithUsers xmlns="f1b62757-c39c-44d0-ba82-cc53fcedbc72">
      <UserInfo>
        <DisplayName/>
        <AccountId xsi:nil="true"/>
        <AccountType/>
      </UserInfo>
    </SharedWithUsers>
    <MediaLengthInSeconds xmlns="cec66f04-d317-48fa-a438-3143b337476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3EC3-D14A-4F87-BB6D-48CBB515D248}">
  <ds:schemaRefs>
    <ds:schemaRef ds:uri="http://schemas.microsoft.com/sharepoint/v3/contenttype/forms"/>
  </ds:schemaRefs>
</ds:datastoreItem>
</file>

<file path=customXml/itemProps2.xml><?xml version="1.0" encoding="utf-8"?>
<ds:datastoreItem xmlns:ds="http://schemas.openxmlformats.org/officeDocument/2006/customXml" ds:itemID="{B88CA4AE-3C77-4C1B-B7AA-8A73917F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6f04-d317-48fa-a438-3143b3374766"/>
    <ds:schemaRef ds:uri="f1b62757-c39c-44d0-ba82-cc53fcedb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DD1A3-52E0-494E-8325-4DDEA75190A4}">
  <ds:schemaRefs>
    <ds:schemaRef ds:uri="http://schemas.microsoft.com/office/2006/metadata/properties"/>
    <ds:schemaRef ds:uri="http://schemas.microsoft.com/office/infopath/2007/PartnerControls"/>
    <ds:schemaRef ds:uri="cec66f04-d317-48fa-a438-3143b3374766"/>
    <ds:schemaRef ds:uri="f1b62757-c39c-44d0-ba82-cc53fcedbc72"/>
  </ds:schemaRefs>
</ds:datastoreItem>
</file>

<file path=customXml/itemProps4.xml><?xml version="1.0" encoding="utf-8"?>
<ds:datastoreItem xmlns:ds="http://schemas.openxmlformats.org/officeDocument/2006/customXml" ds:itemID="{BBFC620B-EF97-4DFA-BDA5-9D4D9836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616</Words>
  <Characters>3517</Characters>
  <Application>Microsoft Office Word</Application>
  <DocSecurity>0</DocSecurity>
  <Lines>29</Lines>
  <Paragraphs>8</Paragraphs>
  <ScaleCrop>false</ScaleCrop>
  <Company>University of Manchester</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Greensmith</dc:creator>
  <cp:keywords/>
  <cp:lastModifiedBy>Michelle Staples</cp:lastModifiedBy>
  <cp:revision>5</cp:revision>
  <cp:lastPrinted>2021-01-29T16:17:00Z</cp:lastPrinted>
  <dcterms:created xsi:type="dcterms:W3CDTF">2025-07-21T09:36:00Z</dcterms:created>
  <dcterms:modified xsi:type="dcterms:W3CDTF">2025-07-21T16:07:00Z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0x01010087017A072244E040A41D8D9BE3625D88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