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1723" w14:textId="77777777" w:rsidR="00715735" w:rsidRDefault="00AD1F0F" w:rsidP="0031300C">
      <w:pPr>
        <w:spacing w:before="47"/>
        <w:rPr>
          <w:rFonts w:ascii="Arial" w:eastAsia="Arial" w:hAnsi="Arial" w:cs="Arial"/>
          <w:sz w:val="24"/>
          <w:szCs w:val="24"/>
        </w:rPr>
      </w:pPr>
      <w:r>
        <w:rPr>
          <w:rFonts w:ascii="Arial" w:eastAsia="Arial" w:hAnsi="Arial" w:cs="Arial"/>
          <w:b/>
          <w:bCs/>
          <w:spacing w:val="-2"/>
          <w:sz w:val="24"/>
          <w:szCs w:val="24"/>
        </w:rPr>
        <w:t>SCHEDULE</w:t>
      </w:r>
      <w:r>
        <w:rPr>
          <w:rFonts w:ascii="Arial" w:eastAsia="Arial" w:hAnsi="Arial" w:cs="Arial"/>
          <w:b/>
          <w:bCs/>
          <w:spacing w:val="1"/>
          <w:sz w:val="24"/>
          <w:szCs w:val="24"/>
        </w:rPr>
        <w:t xml:space="preserve"> </w:t>
      </w:r>
      <w:r>
        <w:rPr>
          <w:rFonts w:ascii="Arial" w:eastAsia="Arial" w:hAnsi="Arial" w:cs="Arial"/>
          <w:b/>
          <w:bCs/>
          <w:sz w:val="24"/>
          <w:szCs w:val="24"/>
        </w:rPr>
        <w:t>2</w:t>
      </w:r>
      <w:r>
        <w:rPr>
          <w:rFonts w:ascii="Arial" w:eastAsia="Arial" w:hAnsi="Arial" w:cs="Arial"/>
          <w:b/>
          <w:bCs/>
          <w:spacing w:val="1"/>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2"/>
          <w:sz w:val="24"/>
          <w:szCs w:val="24"/>
        </w:rPr>
        <w:t>THE</w:t>
      </w:r>
      <w:r>
        <w:rPr>
          <w:rFonts w:ascii="Arial" w:eastAsia="Arial" w:hAnsi="Arial" w:cs="Arial"/>
          <w:b/>
          <w:bCs/>
          <w:spacing w:val="-11"/>
          <w:sz w:val="24"/>
          <w:szCs w:val="24"/>
        </w:rPr>
        <w:t xml:space="preserve"> </w:t>
      </w:r>
      <w:r>
        <w:rPr>
          <w:rFonts w:ascii="Arial" w:eastAsia="Arial" w:hAnsi="Arial" w:cs="Arial"/>
          <w:b/>
          <w:bCs/>
          <w:spacing w:val="-1"/>
          <w:sz w:val="24"/>
          <w:szCs w:val="24"/>
        </w:rPr>
        <w:t>SERVICES</w:t>
      </w:r>
    </w:p>
    <w:p w14:paraId="764D403A" w14:textId="77777777" w:rsidR="00715735" w:rsidRDefault="00715735" w:rsidP="000C7176">
      <w:pPr>
        <w:ind w:left="-426"/>
        <w:rPr>
          <w:rFonts w:ascii="Arial" w:eastAsia="Arial" w:hAnsi="Arial" w:cs="Arial"/>
          <w:b/>
          <w:bCs/>
          <w:sz w:val="24"/>
          <w:szCs w:val="24"/>
        </w:rPr>
      </w:pPr>
    </w:p>
    <w:p w14:paraId="0CA5D8D9" w14:textId="77777777" w:rsidR="00715735" w:rsidRDefault="00AD1F0F" w:rsidP="000C7176">
      <w:pPr>
        <w:spacing w:before="204"/>
        <w:ind w:left="-426"/>
        <w:rPr>
          <w:rFonts w:ascii="Arial" w:eastAsia="Arial" w:hAnsi="Arial" w:cs="Arial"/>
          <w:sz w:val="24"/>
          <w:szCs w:val="24"/>
        </w:rPr>
      </w:pPr>
      <w:r>
        <w:rPr>
          <w:rFonts w:ascii="Arial"/>
          <w:b/>
          <w:spacing w:val="-12"/>
          <w:sz w:val="24"/>
        </w:rPr>
        <w:t>A.</w:t>
      </w:r>
      <w:r>
        <w:rPr>
          <w:rFonts w:ascii="Arial"/>
          <w:b/>
          <w:spacing w:val="60"/>
          <w:sz w:val="24"/>
        </w:rPr>
        <w:t xml:space="preserve"> </w:t>
      </w:r>
      <w:r>
        <w:rPr>
          <w:rFonts w:ascii="Arial"/>
          <w:b/>
          <w:spacing w:val="-2"/>
          <w:sz w:val="24"/>
        </w:rPr>
        <w:t>Service</w:t>
      </w:r>
      <w:r>
        <w:rPr>
          <w:rFonts w:ascii="Arial"/>
          <w:b/>
          <w:spacing w:val="1"/>
          <w:sz w:val="24"/>
        </w:rPr>
        <w:t xml:space="preserve"> </w:t>
      </w:r>
      <w:r>
        <w:rPr>
          <w:rFonts w:ascii="Arial"/>
          <w:b/>
          <w:spacing w:val="-2"/>
          <w:sz w:val="24"/>
        </w:rPr>
        <w:t>Specifications</w:t>
      </w:r>
      <w:r>
        <w:rPr>
          <w:rFonts w:ascii="Arial"/>
          <w:b/>
          <w:spacing w:val="1"/>
          <w:sz w:val="24"/>
        </w:rPr>
        <w:t xml:space="preserve"> </w:t>
      </w:r>
      <w:r>
        <w:rPr>
          <w:rFonts w:ascii="Arial"/>
          <w:b/>
          <w:spacing w:val="-1"/>
          <w:sz w:val="24"/>
        </w:rPr>
        <w:t>(B1)</w:t>
      </w:r>
    </w:p>
    <w:p w14:paraId="517CC656" w14:textId="77777777" w:rsidR="00715735" w:rsidRDefault="00715735" w:rsidP="000C7176">
      <w:pPr>
        <w:spacing w:before="8"/>
        <w:ind w:left="-426"/>
        <w:rPr>
          <w:rFonts w:ascii="Arial" w:eastAsia="Arial" w:hAnsi="Arial" w:cs="Arial"/>
          <w:b/>
          <w:bCs/>
          <w:sz w:val="31"/>
          <w:szCs w:val="31"/>
        </w:rPr>
      </w:pPr>
    </w:p>
    <w:p w14:paraId="3AD1B25A" w14:textId="77777777" w:rsidR="00715735" w:rsidRDefault="00AD1F0F" w:rsidP="000C7176">
      <w:pPr>
        <w:pStyle w:val="BodyText"/>
        <w:spacing w:line="275" w:lineRule="auto"/>
        <w:ind w:left="-426" w:right="433"/>
        <w:rPr>
          <w:rFonts w:ascii="Arial" w:eastAsia="Arial" w:hAnsi="Arial" w:cs="Arial"/>
        </w:rPr>
      </w:pPr>
      <w:r>
        <w:rPr>
          <w:rFonts w:ascii="Arial"/>
          <w:spacing w:val="-3"/>
        </w:rPr>
        <w:t>Mandatory</w:t>
      </w:r>
      <w:r>
        <w:rPr>
          <w:rFonts w:ascii="Arial"/>
          <w:spacing w:val="-6"/>
        </w:rPr>
        <w:t xml:space="preserve"> </w:t>
      </w:r>
      <w:r>
        <w:rPr>
          <w:rFonts w:ascii="Arial"/>
          <w:spacing w:val="-2"/>
        </w:rPr>
        <w:t>headings</w:t>
      </w:r>
      <w:r>
        <w:rPr>
          <w:rFonts w:ascii="Arial"/>
          <w:spacing w:val="-6"/>
        </w:rPr>
        <w:t xml:space="preserve"> </w:t>
      </w:r>
      <w:r>
        <w:rPr>
          <w:rFonts w:ascii="Arial"/>
          <w:spacing w:val="-3"/>
        </w:rPr>
        <w:t>1-4. Mandatory</w:t>
      </w:r>
      <w:r>
        <w:rPr>
          <w:rFonts w:ascii="Arial"/>
          <w:spacing w:val="-4"/>
        </w:rPr>
        <w:t xml:space="preserve"> </w:t>
      </w:r>
      <w:r>
        <w:rPr>
          <w:rFonts w:ascii="Arial"/>
          <w:spacing w:val="-3"/>
        </w:rPr>
        <w:t>but</w:t>
      </w:r>
      <w:r>
        <w:rPr>
          <w:rFonts w:ascii="Arial"/>
          <w:spacing w:val="2"/>
        </w:rPr>
        <w:t xml:space="preserve"> </w:t>
      </w:r>
      <w:r>
        <w:rPr>
          <w:rFonts w:ascii="Arial"/>
          <w:spacing w:val="-4"/>
        </w:rPr>
        <w:t>detail</w:t>
      </w:r>
      <w:r>
        <w:rPr>
          <w:rFonts w:ascii="Arial"/>
          <w:spacing w:val="-7"/>
        </w:rPr>
        <w:t xml:space="preserve"> </w:t>
      </w:r>
      <w:r>
        <w:rPr>
          <w:rFonts w:ascii="Arial"/>
        </w:rPr>
        <w:t>for</w:t>
      </w:r>
      <w:r>
        <w:rPr>
          <w:rFonts w:ascii="Arial"/>
          <w:spacing w:val="-6"/>
        </w:rPr>
        <w:t xml:space="preserve"> </w:t>
      </w:r>
      <w:r>
        <w:rPr>
          <w:rFonts w:ascii="Arial"/>
          <w:spacing w:val="-3"/>
        </w:rPr>
        <w:t>local</w:t>
      </w:r>
      <w:r>
        <w:rPr>
          <w:rFonts w:ascii="Arial"/>
          <w:spacing w:val="-5"/>
        </w:rPr>
        <w:t xml:space="preserve"> </w:t>
      </w:r>
      <w:r>
        <w:rPr>
          <w:rFonts w:ascii="Arial"/>
          <w:spacing w:val="-3"/>
        </w:rPr>
        <w:t>determination</w:t>
      </w:r>
      <w:r>
        <w:rPr>
          <w:rFonts w:ascii="Arial"/>
          <w:spacing w:val="-2"/>
        </w:rPr>
        <w:t xml:space="preserve"> and</w:t>
      </w:r>
      <w:r>
        <w:rPr>
          <w:rFonts w:ascii="Arial"/>
          <w:spacing w:val="-7"/>
        </w:rPr>
        <w:t xml:space="preserve"> </w:t>
      </w:r>
      <w:r>
        <w:rPr>
          <w:rFonts w:ascii="Arial"/>
          <w:spacing w:val="-4"/>
        </w:rPr>
        <w:t>agreement</w:t>
      </w:r>
      <w:r>
        <w:rPr>
          <w:rFonts w:ascii="Arial"/>
          <w:spacing w:val="63"/>
        </w:rPr>
        <w:t xml:space="preserve"> </w:t>
      </w:r>
      <w:r>
        <w:rPr>
          <w:rFonts w:ascii="Arial"/>
          <w:spacing w:val="-2"/>
        </w:rPr>
        <w:t>Optional</w:t>
      </w:r>
      <w:r>
        <w:rPr>
          <w:rFonts w:ascii="Arial"/>
          <w:spacing w:val="-5"/>
        </w:rPr>
        <w:t xml:space="preserve"> heading</w:t>
      </w:r>
      <w:r>
        <w:rPr>
          <w:rFonts w:ascii="Arial"/>
          <w:spacing w:val="11"/>
        </w:rPr>
        <w:t xml:space="preserve"> </w:t>
      </w:r>
      <w:r>
        <w:rPr>
          <w:rFonts w:ascii="Arial"/>
          <w:spacing w:val="-4"/>
        </w:rPr>
        <w:t>5-7.</w:t>
      </w:r>
      <w:r>
        <w:rPr>
          <w:rFonts w:ascii="Arial"/>
          <w:spacing w:val="-5"/>
        </w:rPr>
        <w:t xml:space="preserve"> </w:t>
      </w:r>
      <w:r>
        <w:rPr>
          <w:rFonts w:ascii="Arial"/>
          <w:spacing w:val="-3"/>
        </w:rPr>
        <w:t>Optional</w:t>
      </w:r>
      <w:r>
        <w:rPr>
          <w:rFonts w:ascii="Arial"/>
          <w:spacing w:val="-5"/>
        </w:rPr>
        <w:t xml:space="preserve"> </w:t>
      </w:r>
      <w:r>
        <w:rPr>
          <w:rFonts w:ascii="Arial"/>
        </w:rPr>
        <w:t>to</w:t>
      </w:r>
      <w:r>
        <w:rPr>
          <w:rFonts w:ascii="Arial"/>
          <w:spacing w:val="-4"/>
        </w:rPr>
        <w:t xml:space="preserve"> </w:t>
      </w:r>
      <w:r>
        <w:rPr>
          <w:rFonts w:ascii="Arial"/>
          <w:spacing w:val="-3"/>
        </w:rPr>
        <w:t>use, detail</w:t>
      </w:r>
      <w:r>
        <w:rPr>
          <w:rFonts w:ascii="Arial"/>
          <w:spacing w:val="-7"/>
        </w:rPr>
        <w:t xml:space="preserve"> </w:t>
      </w:r>
      <w:r>
        <w:rPr>
          <w:rFonts w:ascii="Arial"/>
        </w:rPr>
        <w:t>for</w:t>
      </w:r>
      <w:r>
        <w:rPr>
          <w:rFonts w:ascii="Arial"/>
          <w:spacing w:val="2"/>
        </w:rPr>
        <w:t xml:space="preserve"> </w:t>
      </w:r>
      <w:r>
        <w:rPr>
          <w:rFonts w:ascii="Arial"/>
          <w:spacing w:val="-4"/>
        </w:rPr>
        <w:t>local</w:t>
      </w:r>
      <w:r>
        <w:rPr>
          <w:rFonts w:ascii="Arial"/>
        </w:rPr>
        <w:t xml:space="preserve"> </w:t>
      </w:r>
      <w:r>
        <w:rPr>
          <w:rFonts w:ascii="Arial"/>
          <w:spacing w:val="-3"/>
        </w:rPr>
        <w:t>determination</w:t>
      </w:r>
      <w:r>
        <w:rPr>
          <w:rFonts w:ascii="Arial"/>
          <w:spacing w:val="-2"/>
        </w:rPr>
        <w:t xml:space="preserve"> </w:t>
      </w:r>
      <w:r>
        <w:rPr>
          <w:rFonts w:ascii="Arial"/>
          <w:spacing w:val="-3"/>
        </w:rPr>
        <w:t>and</w:t>
      </w:r>
      <w:r>
        <w:rPr>
          <w:rFonts w:ascii="Arial"/>
          <w:spacing w:val="-1"/>
        </w:rPr>
        <w:t xml:space="preserve"> </w:t>
      </w:r>
      <w:r>
        <w:rPr>
          <w:rFonts w:ascii="Arial"/>
          <w:spacing w:val="-4"/>
        </w:rPr>
        <w:t>agreement.</w:t>
      </w:r>
    </w:p>
    <w:p w14:paraId="19B3E9C2" w14:textId="77777777" w:rsidR="00715735" w:rsidRDefault="00715735" w:rsidP="000C7176">
      <w:pPr>
        <w:spacing w:before="4"/>
        <w:ind w:left="-426"/>
        <w:rPr>
          <w:rFonts w:ascii="Arial" w:eastAsia="Arial" w:hAnsi="Arial" w:cs="Arial"/>
          <w:sz w:val="25"/>
          <w:szCs w:val="25"/>
        </w:rPr>
      </w:pPr>
    </w:p>
    <w:p w14:paraId="261B80C2" w14:textId="77777777" w:rsidR="00715735" w:rsidRDefault="00AD1F0F" w:rsidP="000C7176">
      <w:pPr>
        <w:pStyle w:val="BodyText"/>
        <w:ind w:left="-426"/>
        <w:rPr>
          <w:rFonts w:ascii="Arial" w:eastAsia="Arial" w:hAnsi="Arial" w:cs="Arial"/>
        </w:rPr>
      </w:pPr>
      <w:r>
        <w:rPr>
          <w:rFonts w:ascii="Arial"/>
          <w:spacing w:val="-4"/>
        </w:rPr>
        <w:t>All</w:t>
      </w:r>
      <w:r>
        <w:rPr>
          <w:rFonts w:ascii="Arial"/>
        </w:rPr>
        <w:t xml:space="preserve"> </w:t>
      </w:r>
      <w:r>
        <w:rPr>
          <w:rFonts w:ascii="Arial"/>
          <w:spacing w:val="-2"/>
        </w:rPr>
        <w:t>subheadings</w:t>
      </w:r>
      <w:r>
        <w:rPr>
          <w:rFonts w:ascii="Arial"/>
          <w:spacing w:val="-9"/>
        </w:rPr>
        <w:t xml:space="preserve"> </w:t>
      </w:r>
      <w:r>
        <w:rPr>
          <w:rFonts w:ascii="Arial"/>
        </w:rPr>
        <w:t>for</w:t>
      </w:r>
      <w:r>
        <w:rPr>
          <w:rFonts w:ascii="Arial"/>
          <w:spacing w:val="-1"/>
        </w:rPr>
        <w:t xml:space="preserve"> </w:t>
      </w:r>
      <w:r>
        <w:rPr>
          <w:rFonts w:ascii="Arial"/>
          <w:spacing w:val="-3"/>
        </w:rPr>
        <w:t>local</w:t>
      </w:r>
      <w:r>
        <w:rPr>
          <w:rFonts w:ascii="Arial"/>
          <w:spacing w:val="-12"/>
        </w:rPr>
        <w:t xml:space="preserve"> </w:t>
      </w:r>
      <w:r>
        <w:rPr>
          <w:rFonts w:ascii="Arial"/>
          <w:spacing w:val="-3"/>
        </w:rPr>
        <w:t>determination</w:t>
      </w:r>
      <w:r>
        <w:rPr>
          <w:rFonts w:ascii="Arial"/>
          <w:spacing w:val="-2"/>
        </w:rPr>
        <w:t xml:space="preserve"> </w:t>
      </w:r>
      <w:r>
        <w:rPr>
          <w:rFonts w:ascii="Arial"/>
          <w:spacing w:val="-3"/>
        </w:rPr>
        <w:t>and</w:t>
      </w:r>
      <w:r>
        <w:rPr>
          <w:rFonts w:ascii="Arial"/>
          <w:spacing w:val="-4"/>
        </w:rPr>
        <w:t xml:space="preserve"> agreement</w:t>
      </w:r>
    </w:p>
    <w:p w14:paraId="08275EAF" w14:textId="77777777" w:rsidR="00715735" w:rsidRDefault="00715735">
      <w:pPr>
        <w:spacing w:before="10"/>
        <w:rPr>
          <w:rFonts w:ascii="Arial" w:eastAsia="Arial" w:hAnsi="Arial" w:cs="Arial"/>
          <w:sz w:val="29"/>
          <w:szCs w:val="29"/>
        </w:rPr>
      </w:pP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6"/>
        <w:gridCol w:w="5812"/>
      </w:tblGrid>
      <w:tr w:rsidR="00715735" w14:paraId="06139C48" w14:textId="77777777" w:rsidTr="000C7176">
        <w:trPr>
          <w:trHeight w:hRule="exact" w:val="516"/>
        </w:trPr>
        <w:tc>
          <w:tcPr>
            <w:tcW w:w="3686" w:type="dxa"/>
            <w:shd w:val="clear" w:color="auto" w:fill="D9D9D9" w:themeFill="background1" w:themeFillShade="D9"/>
          </w:tcPr>
          <w:p w14:paraId="696808A2" w14:textId="77777777" w:rsidR="00715735" w:rsidRPr="005136B8" w:rsidRDefault="00AD1F0F" w:rsidP="005136B8">
            <w:pPr>
              <w:rPr>
                <w:rFonts w:ascii="Arial" w:eastAsia="Arial" w:hAnsi="Arial" w:cs="Arial"/>
              </w:rPr>
            </w:pPr>
            <w:r w:rsidRPr="005136B8">
              <w:rPr>
                <w:rFonts w:ascii="Arial" w:hAnsi="Arial" w:cs="Arial"/>
              </w:rPr>
              <w:t>Service</w:t>
            </w:r>
            <w:r w:rsidRPr="005136B8">
              <w:rPr>
                <w:rFonts w:ascii="Arial" w:hAnsi="Arial" w:cs="Arial"/>
                <w:spacing w:val="-2"/>
              </w:rPr>
              <w:t xml:space="preserve"> </w:t>
            </w:r>
            <w:r w:rsidRPr="005136B8">
              <w:rPr>
                <w:rFonts w:ascii="Arial" w:hAnsi="Arial" w:cs="Arial"/>
              </w:rPr>
              <w:t>Specification</w:t>
            </w:r>
            <w:r w:rsidRPr="005136B8">
              <w:rPr>
                <w:rFonts w:ascii="Arial" w:hAnsi="Arial" w:cs="Arial"/>
                <w:spacing w:val="18"/>
              </w:rPr>
              <w:t xml:space="preserve"> </w:t>
            </w:r>
            <w:r w:rsidRPr="005136B8">
              <w:rPr>
                <w:rFonts w:ascii="Arial" w:hAnsi="Arial" w:cs="Arial"/>
                <w:spacing w:val="-4"/>
              </w:rPr>
              <w:t>No.</w:t>
            </w:r>
          </w:p>
        </w:tc>
        <w:tc>
          <w:tcPr>
            <w:tcW w:w="5812" w:type="dxa"/>
          </w:tcPr>
          <w:p w14:paraId="57201D5F" w14:textId="42802DF8" w:rsidR="00715735" w:rsidRPr="005A4514" w:rsidRDefault="00715735" w:rsidP="005A4514">
            <w:pPr>
              <w:pStyle w:val="TableParagraph"/>
              <w:spacing w:line="219" w:lineRule="exact"/>
              <w:ind w:left="104"/>
              <w:rPr>
                <w:rFonts w:ascii="Arial" w:eastAsia="Arial" w:hAnsi="Arial" w:cs="Arial"/>
                <w:szCs w:val="20"/>
              </w:rPr>
            </w:pPr>
          </w:p>
        </w:tc>
      </w:tr>
      <w:tr w:rsidR="00715735" w14:paraId="5102D00B" w14:textId="77777777" w:rsidTr="000C7176">
        <w:trPr>
          <w:trHeight w:hRule="exact" w:val="262"/>
        </w:trPr>
        <w:tc>
          <w:tcPr>
            <w:tcW w:w="3686" w:type="dxa"/>
            <w:shd w:val="clear" w:color="auto" w:fill="D9D9D9" w:themeFill="background1" w:themeFillShade="D9"/>
          </w:tcPr>
          <w:p w14:paraId="395F36AC" w14:textId="77777777" w:rsidR="00715735" w:rsidRPr="005136B8" w:rsidRDefault="00AD1F0F" w:rsidP="005136B8">
            <w:pPr>
              <w:rPr>
                <w:rFonts w:ascii="Arial" w:eastAsia="Arial" w:hAnsi="Arial" w:cs="Arial"/>
              </w:rPr>
            </w:pPr>
            <w:r w:rsidRPr="005136B8">
              <w:rPr>
                <w:rFonts w:ascii="Arial" w:hAnsi="Arial" w:cs="Arial"/>
              </w:rPr>
              <w:t>Service</w:t>
            </w:r>
          </w:p>
        </w:tc>
        <w:tc>
          <w:tcPr>
            <w:tcW w:w="5812" w:type="dxa"/>
          </w:tcPr>
          <w:p w14:paraId="14C12706" w14:textId="5D6785E7" w:rsidR="00715735" w:rsidRPr="005A4514" w:rsidRDefault="00AD1F0F" w:rsidP="005A4514">
            <w:pPr>
              <w:pStyle w:val="TableParagraph"/>
              <w:spacing w:line="219" w:lineRule="exact"/>
              <w:ind w:left="104"/>
              <w:rPr>
                <w:rFonts w:ascii="Arial" w:eastAsia="Arial" w:hAnsi="Arial" w:cs="Arial"/>
                <w:szCs w:val="20"/>
              </w:rPr>
            </w:pPr>
            <w:r w:rsidRPr="005A4514">
              <w:rPr>
                <w:rFonts w:ascii="Arial"/>
                <w:spacing w:val="-1"/>
              </w:rPr>
              <w:t>Palliative</w:t>
            </w:r>
            <w:r w:rsidRPr="005A4514">
              <w:rPr>
                <w:rFonts w:ascii="Arial"/>
                <w:spacing w:val="-27"/>
              </w:rPr>
              <w:t xml:space="preserve"> </w:t>
            </w:r>
            <w:r w:rsidRPr="005A4514">
              <w:rPr>
                <w:rFonts w:ascii="Arial"/>
              </w:rPr>
              <w:t>Care</w:t>
            </w:r>
            <w:r w:rsidRPr="005A4514">
              <w:rPr>
                <w:rFonts w:ascii="Arial"/>
                <w:spacing w:val="-24"/>
              </w:rPr>
              <w:t xml:space="preserve"> </w:t>
            </w:r>
            <w:r w:rsidRPr="005A4514">
              <w:rPr>
                <w:rFonts w:ascii="Arial"/>
              </w:rPr>
              <w:t>Medicine</w:t>
            </w:r>
            <w:r w:rsidRPr="005A4514">
              <w:rPr>
                <w:rFonts w:ascii="Arial"/>
                <w:spacing w:val="-23"/>
              </w:rPr>
              <w:t xml:space="preserve"> </w:t>
            </w:r>
            <w:r w:rsidRPr="005A4514">
              <w:rPr>
                <w:rFonts w:ascii="Arial"/>
              </w:rPr>
              <w:t>Service</w:t>
            </w:r>
          </w:p>
        </w:tc>
      </w:tr>
      <w:tr w:rsidR="00715735" w14:paraId="00A5F1C8" w14:textId="77777777" w:rsidTr="000C7176">
        <w:trPr>
          <w:trHeight w:hRule="exact" w:val="264"/>
        </w:trPr>
        <w:tc>
          <w:tcPr>
            <w:tcW w:w="3686" w:type="dxa"/>
            <w:shd w:val="clear" w:color="auto" w:fill="D9D9D9" w:themeFill="background1" w:themeFillShade="D9"/>
          </w:tcPr>
          <w:p w14:paraId="73F41F0B" w14:textId="77777777" w:rsidR="00715735" w:rsidRPr="005136B8" w:rsidRDefault="00AD1F0F" w:rsidP="005136B8">
            <w:pPr>
              <w:rPr>
                <w:rFonts w:ascii="Arial" w:eastAsia="Arial" w:hAnsi="Arial" w:cs="Arial"/>
              </w:rPr>
            </w:pPr>
            <w:r w:rsidRPr="005136B8">
              <w:rPr>
                <w:rFonts w:ascii="Arial" w:hAnsi="Arial" w:cs="Arial"/>
              </w:rPr>
              <w:t>Commissioner</w:t>
            </w:r>
            <w:r w:rsidRPr="005136B8">
              <w:rPr>
                <w:rFonts w:ascii="Arial" w:hAnsi="Arial" w:cs="Arial"/>
                <w:spacing w:val="-4"/>
              </w:rPr>
              <w:t xml:space="preserve"> </w:t>
            </w:r>
            <w:r w:rsidRPr="005136B8">
              <w:rPr>
                <w:rFonts w:ascii="Arial" w:hAnsi="Arial" w:cs="Arial"/>
              </w:rPr>
              <w:t>Lead</w:t>
            </w:r>
          </w:p>
        </w:tc>
        <w:tc>
          <w:tcPr>
            <w:tcW w:w="5812" w:type="dxa"/>
          </w:tcPr>
          <w:p w14:paraId="7757DC28" w14:textId="02212441" w:rsidR="00715735" w:rsidRPr="005A4514" w:rsidRDefault="00AC1689" w:rsidP="005A4514">
            <w:pPr>
              <w:pStyle w:val="TableParagraph"/>
              <w:spacing w:line="219" w:lineRule="exact"/>
              <w:ind w:left="104"/>
              <w:rPr>
                <w:rFonts w:ascii="Arial" w:eastAsia="Arial" w:hAnsi="Arial" w:cs="Arial"/>
                <w:szCs w:val="20"/>
              </w:rPr>
            </w:pPr>
            <w:r w:rsidRPr="007954DD">
              <w:rPr>
                <w:rFonts w:ascii="Arial"/>
              </w:rPr>
              <w:t xml:space="preserve">Warrington </w:t>
            </w:r>
            <w:r w:rsidR="00137F93" w:rsidRPr="007954DD">
              <w:rPr>
                <w:rFonts w:ascii="Arial"/>
              </w:rPr>
              <w:t>Place</w:t>
            </w:r>
          </w:p>
        </w:tc>
      </w:tr>
      <w:tr w:rsidR="00715735" w14:paraId="660D99C2" w14:textId="77777777" w:rsidTr="000C7176">
        <w:trPr>
          <w:trHeight w:hRule="exact" w:val="262"/>
        </w:trPr>
        <w:tc>
          <w:tcPr>
            <w:tcW w:w="3686" w:type="dxa"/>
            <w:shd w:val="clear" w:color="auto" w:fill="D9D9D9" w:themeFill="background1" w:themeFillShade="D9"/>
          </w:tcPr>
          <w:p w14:paraId="793933E2" w14:textId="77777777" w:rsidR="00715735" w:rsidRPr="005136B8" w:rsidRDefault="00AD1F0F" w:rsidP="005136B8">
            <w:pPr>
              <w:rPr>
                <w:rFonts w:ascii="Arial" w:eastAsia="Arial" w:hAnsi="Arial" w:cs="Arial"/>
              </w:rPr>
            </w:pPr>
            <w:r w:rsidRPr="005136B8">
              <w:rPr>
                <w:rFonts w:ascii="Arial" w:hAnsi="Arial" w:cs="Arial"/>
              </w:rPr>
              <w:t>Provider</w:t>
            </w:r>
            <w:r w:rsidRPr="005136B8">
              <w:rPr>
                <w:rFonts w:ascii="Arial" w:hAnsi="Arial" w:cs="Arial"/>
                <w:spacing w:val="1"/>
              </w:rPr>
              <w:t xml:space="preserve"> </w:t>
            </w:r>
            <w:r w:rsidRPr="005136B8">
              <w:rPr>
                <w:rFonts w:ascii="Arial" w:hAnsi="Arial" w:cs="Arial"/>
                <w:spacing w:val="-4"/>
              </w:rPr>
              <w:t>Lead</w:t>
            </w:r>
          </w:p>
        </w:tc>
        <w:tc>
          <w:tcPr>
            <w:tcW w:w="5812" w:type="dxa"/>
          </w:tcPr>
          <w:p w14:paraId="22886814" w14:textId="77777777" w:rsidR="00715735" w:rsidRPr="005A4514" w:rsidRDefault="00AD1F0F" w:rsidP="005A4514">
            <w:pPr>
              <w:pStyle w:val="TableParagraph"/>
              <w:spacing w:line="222" w:lineRule="exact"/>
              <w:ind w:left="104"/>
              <w:rPr>
                <w:rFonts w:ascii="Arial" w:eastAsia="Arial" w:hAnsi="Arial" w:cs="Arial"/>
                <w:szCs w:val="20"/>
              </w:rPr>
            </w:pPr>
            <w:r w:rsidRPr="005A4514">
              <w:rPr>
                <w:rFonts w:ascii="Arial"/>
                <w:spacing w:val="-1"/>
                <w:w w:val="95"/>
              </w:rPr>
              <w:t>Superintendent</w:t>
            </w:r>
            <w:r w:rsidRPr="005A4514">
              <w:rPr>
                <w:rFonts w:ascii="Arial"/>
                <w:spacing w:val="52"/>
                <w:w w:val="95"/>
              </w:rPr>
              <w:t xml:space="preserve"> </w:t>
            </w:r>
            <w:r w:rsidRPr="005A4514">
              <w:rPr>
                <w:rFonts w:ascii="Arial"/>
                <w:w w:val="95"/>
              </w:rPr>
              <w:t>Pharmacist</w:t>
            </w:r>
          </w:p>
        </w:tc>
      </w:tr>
      <w:tr w:rsidR="00715735" w14:paraId="4458C542" w14:textId="77777777" w:rsidTr="000C7176">
        <w:trPr>
          <w:trHeight w:hRule="exact" w:val="264"/>
        </w:trPr>
        <w:tc>
          <w:tcPr>
            <w:tcW w:w="3686" w:type="dxa"/>
            <w:shd w:val="clear" w:color="auto" w:fill="D9D9D9" w:themeFill="background1" w:themeFillShade="D9"/>
          </w:tcPr>
          <w:p w14:paraId="32D0A728" w14:textId="77777777" w:rsidR="00715735" w:rsidRPr="005136B8" w:rsidRDefault="00AD1F0F" w:rsidP="005136B8">
            <w:pPr>
              <w:rPr>
                <w:rFonts w:ascii="Arial" w:eastAsia="Arial" w:hAnsi="Arial" w:cs="Arial"/>
              </w:rPr>
            </w:pPr>
            <w:r w:rsidRPr="005136B8">
              <w:rPr>
                <w:rFonts w:ascii="Arial" w:hAnsi="Arial" w:cs="Arial"/>
                <w:spacing w:val="-2"/>
              </w:rPr>
              <w:t>Period</w:t>
            </w:r>
          </w:p>
        </w:tc>
        <w:tc>
          <w:tcPr>
            <w:tcW w:w="5812" w:type="dxa"/>
          </w:tcPr>
          <w:p w14:paraId="09A970CB" w14:textId="56BCDE5B" w:rsidR="00715735" w:rsidRPr="006D14F5" w:rsidRDefault="00C37527" w:rsidP="005A4514">
            <w:pPr>
              <w:pStyle w:val="TableParagraph"/>
              <w:spacing w:line="221" w:lineRule="exact"/>
              <w:ind w:left="104"/>
              <w:rPr>
                <w:rFonts w:ascii="Arial" w:eastAsia="Arial" w:hAnsi="Arial" w:cs="Arial"/>
                <w:szCs w:val="20"/>
              </w:rPr>
            </w:pPr>
            <w:r w:rsidRPr="006D14F5">
              <w:rPr>
                <w:rFonts w:ascii="Arial"/>
                <w:spacing w:val="-1"/>
              </w:rPr>
              <w:t>01</w:t>
            </w:r>
            <w:r w:rsidR="00540C35" w:rsidRPr="006D14F5">
              <w:rPr>
                <w:rFonts w:ascii="Arial"/>
                <w:spacing w:val="-1"/>
              </w:rPr>
              <w:t>/</w:t>
            </w:r>
            <w:r w:rsidRPr="006D14F5">
              <w:rPr>
                <w:rFonts w:ascii="Arial"/>
                <w:spacing w:val="-1"/>
              </w:rPr>
              <w:t>04</w:t>
            </w:r>
            <w:r w:rsidR="00184B77" w:rsidRPr="006D14F5">
              <w:rPr>
                <w:rFonts w:ascii="Arial"/>
                <w:spacing w:val="-1"/>
              </w:rPr>
              <w:t>/202</w:t>
            </w:r>
            <w:r w:rsidR="005D5789" w:rsidRPr="006D14F5">
              <w:rPr>
                <w:rFonts w:ascii="Arial"/>
                <w:spacing w:val="-1"/>
              </w:rPr>
              <w:t>5</w:t>
            </w:r>
            <w:r w:rsidR="00184B77" w:rsidRPr="006D14F5">
              <w:rPr>
                <w:rFonts w:ascii="Arial"/>
                <w:spacing w:val="-1"/>
              </w:rPr>
              <w:t xml:space="preserve"> </w:t>
            </w:r>
            <w:r w:rsidR="00184B77" w:rsidRPr="006D14F5">
              <w:rPr>
                <w:rFonts w:ascii="Arial"/>
                <w:spacing w:val="-1"/>
              </w:rPr>
              <w:t>–</w:t>
            </w:r>
            <w:r w:rsidR="00184B77" w:rsidRPr="006D14F5">
              <w:rPr>
                <w:rFonts w:ascii="Arial"/>
                <w:spacing w:val="-1"/>
              </w:rPr>
              <w:t xml:space="preserve"> </w:t>
            </w:r>
            <w:r w:rsidR="001D68F9" w:rsidRPr="006D14F5">
              <w:rPr>
                <w:rFonts w:ascii="Arial"/>
                <w:spacing w:val="-1"/>
              </w:rPr>
              <w:t>31/03/</w:t>
            </w:r>
            <w:r w:rsidR="002F2685" w:rsidRPr="006D14F5">
              <w:rPr>
                <w:rFonts w:ascii="Arial"/>
                <w:spacing w:val="-1"/>
              </w:rPr>
              <w:t>202</w:t>
            </w:r>
            <w:r w:rsidR="005D5789" w:rsidRPr="006D14F5">
              <w:rPr>
                <w:rFonts w:ascii="Arial"/>
                <w:spacing w:val="-1"/>
              </w:rPr>
              <w:t>6</w:t>
            </w:r>
          </w:p>
        </w:tc>
      </w:tr>
      <w:tr w:rsidR="00715735" w14:paraId="4F2324BF" w14:textId="77777777" w:rsidTr="000C7176">
        <w:trPr>
          <w:trHeight w:hRule="exact" w:val="266"/>
        </w:trPr>
        <w:tc>
          <w:tcPr>
            <w:tcW w:w="3686" w:type="dxa"/>
            <w:shd w:val="clear" w:color="auto" w:fill="D9D9D9" w:themeFill="background1" w:themeFillShade="D9"/>
          </w:tcPr>
          <w:p w14:paraId="1C944095" w14:textId="77777777" w:rsidR="00715735" w:rsidRPr="005136B8" w:rsidRDefault="00AD1F0F" w:rsidP="005136B8">
            <w:pPr>
              <w:rPr>
                <w:rFonts w:ascii="Arial" w:eastAsia="Arial" w:hAnsi="Arial" w:cs="Arial"/>
              </w:rPr>
            </w:pPr>
            <w:r w:rsidRPr="005136B8">
              <w:rPr>
                <w:rFonts w:ascii="Arial" w:hAnsi="Arial" w:cs="Arial"/>
              </w:rPr>
              <w:t xml:space="preserve">Date </w:t>
            </w:r>
            <w:r w:rsidRPr="005136B8">
              <w:rPr>
                <w:rFonts w:ascii="Arial" w:hAnsi="Arial" w:cs="Arial"/>
                <w:spacing w:val="-2"/>
              </w:rPr>
              <w:t>of</w:t>
            </w:r>
            <w:r w:rsidRPr="005136B8">
              <w:rPr>
                <w:rFonts w:ascii="Arial" w:hAnsi="Arial" w:cs="Arial"/>
                <w:spacing w:val="-1"/>
              </w:rPr>
              <w:t xml:space="preserve"> </w:t>
            </w:r>
            <w:r w:rsidRPr="005136B8">
              <w:rPr>
                <w:rFonts w:ascii="Arial" w:hAnsi="Arial" w:cs="Arial"/>
                <w:spacing w:val="-6"/>
              </w:rPr>
              <w:t>Review</w:t>
            </w:r>
          </w:p>
        </w:tc>
        <w:tc>
          <w:tcPr>
            <w:tcW w:w="5812" w:type="dxa"/>
          </w:tcPr>
          <w:p w14:paraId="7E7E522B" w14:textId="1277346A" w:rsidR="00715735" w:rsidRPr="006D14F5" w:rsidRDefault="004952D0" w:rsidP="005A4514">
            <w:pPr>
              <w:pStyle w:val="TableParagraph"/>
              <w:spacing w:line="221" w:lineRule="exact"/>
              <w:ind w:left="104"/>
              <w:rPr>
                <w:rFonts w:ascii="Arial" w:eastAsia="Arial" w:hAnsi="Arial" w:cs="Arial"/>
                <w:szCs w:val="20"/>
              </w:rPr>
            </w:pPr>
            <w:r w:rsidRPr="006D14F5">
              <w:rPr>
                <w:rFonts w:ascii="Arial"/>
                <w:spacing w:val="-2"/>
              </w:rPr>
              <w:t>January</w:t>
            </w:r>
            <w:r w:rsidR="00184B77" w:rsidRPr="006D14F5">
              <w:rPr>
                <w:rFonts w:ascii="Arial"/>
                <w:spacing w:val="-33"/>
              </w:rPr>
              <w:t xml:space="preserve"> </w:t>
            </w:r>
            <w:r w:rsidR="00AD1F0F" w:rsidRPr="006D14F5">
              <w:rPr>
                <w:rFonts w:ascii="Arial"/>
                <w:spacing w:val="-1"/>
              </w:rPr>
              <w:t>20</w:t>
            </w:r>
            <w:r w:rsidR="00ED256A" w:rsidRPr="006D14F5">
              <w:rPr>
                <w:rFonts w:ascii="Arial"/>
                <w:spacing w:val="-1"/>
              </w:rPr>
              <w:t>2</w:t>
            </w:r>
            <w:r w:rsidR="005D5789" w:rsidRPr="006D14F5">
              <w:rPr>
                <w:rFonts w:ascii="Arial"/>
                <w:spacing w:val="-1"/>
              </w:rPr>
              <w:t>6</w:t>
            </w:r>
          </w:p>
        </w:tc>
      </w:tr>
    </w:tbl>
    <w:p w14:paraId="1245873C" w14:textId="77777777" w:rsidR="00715735" w:rsidRDefault="00715735">
      <w:pPr>
        <w:spacing w:before="8"/>
        <w:rPr>
          <w:rFonts w:ascii="Arial" w:eastAsia="Arial" w:hAnsi="Arial" w:cs="Arial"/>
          <w:sz w:val="20"/>
          <w:szCs w:val="20"/>
        </w:rPr>
      </w:pPr>
    </w:p>
    <w:tbl>
      <w:tblPr>
        <w:tblStyle w:val="TableGrid"/>
        <w:tblW w:w="9669" w:type="dxa"/>
        <w:tblInd w:w="-318" w:type="dxa"/>
        <w:tblLook w:val="04A0" w:firstRow="1" w:lastRow="0" w:firstColumn="1" w:lastColumn="0" w:noHBand="0" w:noVBand="1"/>
      </w:tblPr>
      <w:tblGrid>
        <w:gridCol w:w="9669"/>
      </w:tblGrid>
      <w:tr w:rsidR="005A4514" w14:paraId="11F92A2A" w14:textId="77777777" w:rsidTr="7E08DABA">
        <w:tc>
          <w:tcPr>
            <w:tcW w:w="9669" w:type="dxa"/>
            <w:shd w:val="clear" w:color="auto" w:fill="D9D9D9" w:themeFill="background1" w:themeFillShade="D9"/>
          </w:tcPr>
          <w:p w14:paraId="1061C617" w14:textId="77777777" w:rsidR="005A4514" w:rsidRDefault="005A4514">
            <w:pPr>
              <w:spacing w:before="8"/>
              <w:rPr>
                <w:rFonts w:ascii="Arial" w:eastAsia="Arial" w:hAnsi="Arial" w:cs="Arial"/>
                <w:sz w:val="20"/>
                <w:szCs w:val="20"/>
              </w:rPr>
            </w:pPr>
            <w:r w:rsidRPr="005136B8">
              <w:rPr>
                <w:rFonts w:ascii="Arial"/>
                <w:b/>
                <w:spacing w:val="-1"/>
              </w:rPr>
              <w:t>1.</w:t>
            </w:r>
            <w:r w:rsidRPr="005136B8">
              <w:rPr>
                <w:rFonts w:ascii="Arial"/>
                <w:b/>
              </w:rPr>
              <w:t xml:space="preserve"> </w:t>
            </w:r>
            <w:r w:rsidRPr="005136B8">
              <w:rPr>
                <w:rFonts w:ascii="Arial"/>
                <w:b/>
                <w:spacing w:val="53"/>
              </w:rPr>
              <w:t xml:space="preserve"> </w:t>
            </w:r>
            <w:r w:rsidRPr="005136B8">
              <w:rPr>
                <w:rFonts w:ascii="Arial"/>
                <w:b/>
                <w:spacing w:val="-3"/>
              </w:rPr>
              <w:t>Population</w:t>
            </w:r>
            <w:r w:rsidRPr="005136B8">
              <w:rPr>
                <w:rFonts w:ascii="Arial"/>
                <w:b/>
                <w:spacing w:val="-5"/>
              </w:rPr>
              <w:t xml:space="preserve"> </w:t>
            </w:r>
            <w:r w:rsidRPr="005136B8">
              <w:rPr>
                <w:rFonts w:ascii="Arial"/>
                <w:b/>
                <w:spacing w:val="-4"/>
              </w:rPr>
              <w:t>Needs</w:t>
            </w:r>
          </w:p>
        </w:tc>
      </w:tr>
      <w:tr w:rsidR="005A4514" w14:paraId="06833DDC" w14:textId="77777777" w:rsidTr="7E08DABA">
        <w:tc>
          <w:tcPr>
            <w:tcW w:w="9669" w:type="dxa"/>
          </w:tcPr>
          <w:p w14:paraId="1ED33D84" w14:textId="77777777" w:rsidR="005A4514" w:rsidRDefault="005A4514" w:rsidP="005A4514">
            <w:pPr>
              <w:pStyle w:val="TableParagraph"/>
              <w:spacing w:before="4"/>
              <w:rPr>
                <w:rFonts w:ascii="Arial" w:eastAsia="Arial" w:hAnsi="Arial" w:cs="Arial"/>
                <w:sz w:val="20"/>
                <w:szCs w:val="20"/>
              </w:rPr>
            </w:pPr>
          </w:p>
          <w:p w14:paraId="28EBA388" w14:textId="77777777" w:rsidR="005A4514" w:rsidRPr="0039499B" w:rsidRDefault="005A4514" w:rsidP="005A4514">
            <w:pPr>
              <w:pStyle w:val="Heading2"/>
              <w:ind w:left="613" w:hanging="425"/>
              <w:rPr>
                <w:rFonts w:ascii="Arial" w:eastAsia="Arial" w:hAnsi="Arial" w:cs="Arial"/>
                <w:b/>
                <w:sz w:val="22"/>
              </w:rPr>
            </w:pPr>
            <w:r w:rsidRPr="0039499B">
              <w:rPr>
                <w:rFonts w:ascii="Arial" w:hAnsi="Arial" w:cs="Arial"/>
                <w:b/>
                <w:sz w:val="22"/>
              </w:rPr>
              <w:t>National/local context and evidence base</w:t>
            </w:r>
          </w:p>
          <w:p w14:paraId="72ED632F" w14:textId="77777777" w:rsidR="005A4514" w:rsidRPr="005136B8" w:rsidRDefault="005A4514" w:rsidP="005A4514">
            <w:pPr>
              <w:pStyle w:val="Heading2"/>
              <w:numPr>
                <w:ilvl w:val="0"/>
                <w:numId w:val="0"/>
              </w:numPr>
              <w:ind w:left="576"/>
              <w:rPr>
                <w:rFonts w:ascii="Arial" w:eastAsia="Arial" w:hAnsi="Arial" w:cs="Arial"/>
                <w:sz w:val="22"/>
              </w:rPr>
            </w:pPr>
          </w:p>
          <w:p w14:paraId="1802E68E" w14:textId="77777777" w:rsidR="005A4514" w:rsidRPr="009C61F5" w:rsidRDefault="005A4514" w:rsidP="005A4514">
            <w:pPr>
              <w:pStyle w:val="TableParagraph"/>
              <w:spacing w:before="7"/>
              <w:ind w:left="613"/>
              <w:rPr>
                <w:rFonts w:ascii="Arial"/>
                <w:spacing w:val="-1"/>
                <w:w w:val="95"/>
              </w:rPr>
            </w:pPr>
            <w:r w:rsidRPr="009C61F5">
              <w:rPr>
                <w:rFonts w:ascii="Arial"/>
                <w:spacing w:val="-1"/>
                <w:w w:val="95"/>
              </w:rPr>
              <w:t xml:space="preserve">The demand for palliative care drugs can be urgent and/or unpredictable. </w:t>
            </w:r>
          </w:p>
          <w:p w14:paraId="42539F64" w14:textId="0378996D" w:rsidR="005A4514" w:rsidRDefault="005A4514" w:rsidP="005A4514">
            <w:pPr>
              <w:pStyle w:val="TableParagraph"/>
              <w:spacing w:before="7"/>
              <w:ind w:left="613"/>
              <w:rPr>
                <w:rFonts w:ascii="Arial" w:hAnsi="Arial" w:cs="Arial"/>
                <w:spacing w:val="-2"/>
              </w:rPr>
            </w:pPr>
            <w:r w:rsidRPr="009C61F5">
              <w:rPr>
                <w:rFonts w:ascii="Arial"/>
                <w:spacing w:val="-1"/>
                <w:w w:val="95"/>
              </w:rPr>
              <w:t>Although all pharmacies can be expected to meet the needs of their population with regard</w:t>
            </w:r>
            <w:r w:rsidR="009C61F5">
              <w:rPr>
                <w:rFonts w:ascii="Arial"/>
                <w:spacing w:val="-1"/>
                <w:w w:val="95"/>
              </w:rPr>
              <w:t>s</w:t>
            </w:r>
            <w:r w:rsidRPr="009C61F5">
              <w:rPr>
                <w:rFonts w:ascii="Arial"/>
                <w:spacing w:val="-1"/>
                <w:w w:val="95"/>
              </w:rPr>
              <w:t xml:space="preserve"> to </w:t>
            </w:r>
            <w:r w:rsidR="009C61F5" w:rsidRPr="009C61F5">
              <w:rPr>
                <w:rFonts w:ascii="Arial"/>
                <w:spacing w:val="-1"/>
                <w:w w:val="95"/>
              </w:rPr>
              <w:t>the</w:t>
            </w:r>
            <w:r w:rsidR="009C61F5">
              <w:rPr>
                <w:rFonts w:ascii="Arial"/>
                <w:spacing w:val="-1"/>
                <w:w w:val="95"/>
              </w:rPr>
              <w:t xml:space="preserve"> </w:t>
            </w:r>
            <w:r w:rsidRPr="009C61F5">
              <w:rPr>
                <w:rFonts w:ascii="Arial"/>
                <w:spacing w:val="-1"/>
                <w:w w:val="95"/>
              </w:rPr>
              <w:t xml:space="preserve">routine supply of palliative care drugs, in some cases treatment needs to be accessed quickly and from a wider range of drugs than may be routinely stocked. A number of drugs used in palliative care are rarely used in other circumstances and are therefore often not widely available in community pharmacies. The stock held for the Palliative Care Medicine Service should be over and above the core stock holding and the </w:t>
            </w:r>
            <w:r w:rsidR="00E9305B">
              <w:rPr>
                <w:rFonts w:ascii="Arial"/>
                <w:spacing w:val="-1"/>
                <w:w w:val="95"/>
              </w:rPr>
              <w:t>Commissioner</w:t>
            </w:r>
            <w:r w:rsidR="00E9305B" w:rsidRPr="009C61F5">
              <w:rPr>
                <w:rFonts w:ascii="Arial"/>
                <w:spacing w:val="-1"/>
                <w:w w:val="95"/>
              </w:rPr>
              <w:t xml:space="preserve"> </w:t>
            </w:r>
            <w:r w:rsidRPr="009C61F5">
              <w:rPr>
                <w:rFonts w:ascii="Arial"/>
                <w:spacing w:val="-1"/>
                <w:w w:val="95"/>
              </w:rPr>
              <w:t>agree</w:t>
            </w:r>
            <w:r w:rsidR="00E9305B">
              <w:rPr>
                <w:rFonts w:ascii="Arial"/>
                <w:spacing w:val="-1"/>
                <w:w w:val="95"/>
              </w:rPr>
              <w:t>s</w:t>
            </w:r>
            <w:r w:rsidRPr="009C61F5">
              <w:rPr>
                <w:rFonts w:ascii="Arial"/>
                <w:spacing w:val="-1"/>
                <w:w w:val="95"/>
              </w:rPr>
              <w:t xml:space="preserve"> to reimburse </w:t>
            </w:r>
            <w:r w:rsidR="00E9305B">
              <w:rPr>
                <w:rFonts w:ascii="Arial"/>
                <w:spacing w:val="-1"/>
                <w:w w:val="95"/>
              </w:rPr>
              <w:t>the Provider</w:t>
            </w:r>
            <w:r w:rsidR="00E9305B" w:rsidRPr="009C61F5">
              <w:rPr>
                <w:rFonts w:ascii="Arial"/>
                <w:spacing w:val="-1"/>
                <w:w w:val="95"/>
              </w:rPr>
              <w:t xml:space="preserve"> </w:t>
            </w:r>
            <w:r w:rsidRPr="009C61F5">
              <w:rPr>
                <w:rFonts w:ascii="Arial"/>
                <w:spacing w:val="-1"/>
                <w:w w:val="95"/>
              </w:rPr>
              <w:t>should this medicine be held beyond the expiry date</w:t>
            </w:r>
            <w:r w:rsidRPr="0039499B">
              <w:rPr>
                <w:rFonts w:ascii="Arial" w:hAnsi="Arial" w:cs="Arial"/>
                <w:spacing w:val="-2"/>
              </w:rPr>
              <w:t>.</w:t>
            </w:r>
          </w:p>
          <w:p w14:paraId="1D1695F3" w14:textId="77777777" w:rsidR="005A4514" w:rsidRPr="005A4514" w:rsidRDefault="005A4514" w:rsidP="005A4514">
            <w:pPr>
              <w:pStyle w:val="TableParagraph"/>
              <w:spacing w:before="7"/>
              <w:ind w:left="613"/>
              <w:rPr>
                <w:rFonts w:ascii="Arial" w:eastAsia="Calibri" w:hAnsi="Arial" w:cs="Arial"/>
              </w:rPr>
            </w:pPr>
          </w:p>
        </w:tc>
      </w:tr>
      <w:tr w:rsidR="005A4514" w14:paraId="43E758B9" w14:textId="77777777" w:rsidTr="7E08DABA">
        <w:tc>
          <w:tcPr>
            <w:tcW w:w="9669" w:type="dxa"/>
            <w:shd w:val="clear" w:color="auto" w:fill="D9D9D9" w:themeFill="background1" w:themeFillShade="D9"/>
          </w:tcPr>
          <w:p w14:paraId="73E8C556" w14:textId="77777777" w:rsidR="005A4514" w:rsidRPr="005A4514" w:rsidRDefault="005A4514" w:rsidP="005A4514">
            <w:pPr>
              <w:pStyle w:val="TableParagraph"/>
              <w:spacing w:line="235" w:lineRule="exact"/>
              <w:ind w:left="157"/>
              <w:rPr>
                <w:rFonts w:ascii="Arial"/>
                <w:b/>
                <w:spacing w:val="-3"/>
              </w:rPr>
            </w:pPr>
            <w:r w:rsidRPr="005136B8">
              <w:rPr>
                <w:rFonts w:ascii="Arial"/>
                <w:b/>
                <w:spacing w:val="-1"/>
              </w:rPr>
              <w:t>2.</w:t>
            </w:r>
            <w:r w:rsidRPr="005136B8">
              <w:rPr>
                <w:rFonts w:ascii="Arial"/>
                <w:b/>
              </w:rPr>
              <w:t xml:space="preserve"> </w:t>
            </w:r>
            <w:r w:rsidRPr="005136B8">
              <w:rPr>
                <w:rFonts w:ascii="Arial"/>
                <w:b/>
                <w:spacing w:val="51"/>
              </w:rPr>
              <w:t xml:space="preserve"> </w:t>
            </w:r>
            <w:r w:rsidRPr="005136B8">
              <w:rPr>
                <w:rFonts w:ascii="Arial"/>
                <w:b/>
                <w:spacing w:val="-3"/>
              </w:rPr>
              <w:t>Outcomes</w:t>
            </w:r>
          </w:p>
        </w:tc>
      </w:tr>
      <w:tr w:rsidR="005A4514" w14:paraId="1C463740" w14:textId="77777777" w:rsidTr="7E08DABA">
        <w:tc>
          <w:tcPr>
            <w:tcW w:w="9669" w:type="dxa"/>
          </w:tcPr>
          <w:p w14:paraId="1D437B04" w14:textId="545977AC" w:rsidR="005A4514" w:rsidRPr="00E81A72" w:rsidRDefault="00A13F26" w:rsidP="005A4514">
            <w:pPr>
              <w:pStyle w:val="ListParagraph"/>
              <w:numPr>
                <w:ilvl w:val="1"/>
                <w:numId w:val="2"/>
              </w:numPr>
              <w:spacing w:before="178"/>
              <w:ind w:left="613" w:hanging="425"/>
              <w:rPr>
                <w:rFonts w:ascii="Arial" w:eastAsia="Arial" w:hAnsi="Arial" w:cs="Arial"/>
                <w:b/>
                <w:szCs w:val="20"/>
              </w:rPr>
            </w:pPr>
            <w:r>
              <w:rPr>
                <w:rFonts w:ascii="Arial"/>
                <w:b/>
              </w:rPr>
              <w:t>Clinical Commissioning Group Outcomes Indicator Set</w:t>
            </w:r>
          </w:p>
          <w:p w14:paraId="40D2F8B5" w14:textId="77777777" w:rsidR="005A4514" w:rsidRPr="0039499B" w:rsidRDefault="005A4514" w:rsidP="005A4514">
            <w:pPr>
              <w:pStyle w:val="ListParagraph"/>
              <w:spacing w:before="178"/>
              <w:ind w:left="613"/>
              <w:rPr>
                <w:rFonts w:ascii="Arial" w:eastAsia="Arial" w:hAnsi="Arial" w:cs="Arial"/>
                <w:b/>
                <w:szCs w:val="20"/>
              </w:rPr>
            </w:pPr>
          </w:p>
          <w:tbl>
            <w:tblPr>
              <w:tblStyle w:val="TableGrid"/>
              <w:tblW w:w="7933" w:type="dxa"/>
              <w:tblInd w:w="613" w:type="dxa"/>
              <w:tblLook w:val="04A0" w:firstRow="1" w:lastRow="0" w:firstColumn="1" w:lastColumn="0" w:noHBand="0" w:noVBand="1"/>
            </w:tblPr>
            <w:tblGrid>
              <w:gridCol w:w="1554"/>
              <w:gridCol w:w="5670"/>
              <w:gridCol w:w="709"/>
            </w:tblGrid>
            <w:tr w:rsidR="005A4514" w14:paraId="17B250E1" w14:textId="77777777" w:rsidTr="00C45C9D">
              <w:tc>
                <w:tcPr>
                  <w:tcW w:w="1554" w:type="dxa"/>
                </w:tcPr>
                <w:p w14:paraId="789C10B1" w14:textId="77777777" w:rsidR="005A4514" w:rsidRPr="00A13F26" w:rsidRDefault="005A4514" w:rsidP="005A4514">
                  <w:pPr>
                    <w:rPr>
                      <w:rFonts w:ascii="Arial" w:hAnsi="Arial" w:cs="Arial"/>
                      <w:b/>
                      <w:sz w:val="20"/>
                    </w:rPr>
                  </w:pPr>
                  <w:r w:rsidRPr="00A13F26">
                    <w:rPr>
                      <w:rFonts w:ascii="Arial" w:hAnsi="Arial" w:cs="Arial"/>
                      <w:b/>
                      <w:sz w:val="20"/>
                    </w:rPr>
                    <w:t>Domain 1</w:t>
                  </w:r>
                </w:p>
              </w:tc>
              <w:tc>
                <w:tcPr>
                  <w:tcW w:w="5670" w:type="dxa"/>
                </w:tcPr>
                <w:p w14:paraId="16394772" w14:textId="77777777" w:rsidR="005A4514" w:rsidRPr="00A13F26" w:rsidRDefault="005A4514" w:rsidP="005A4514">
                  <w:pPr>
                    <w:rPr>
                      <w:rFonts w:ascii="Arial" w:hAnsi="Arial" w:cs="Arial"/>
                      <w:b/>
                      <w:sz w:val="20"/>
                    </w:rPr>
                  </w:pPr>
                  <w:r w:rsidRPr="00A13F26">
                    <w:rPr>
                      <w:rFonts w:ascii="Arial" w:hAnsi="Arial" w:cs="Arial"/>
                      <w:b/>
                      <w:sz w:val="20"/>
                    </w:rPr>
                    <w:t>Preventing people from dying prematurely</w:t>
                  </w:r>
                </w:p>
              </w:tc>
              <w:tc>
                <w:tcPr>
                  <w:tcW w:w="709" w:type="dxa"/>
                </w:tcPr>
                <w:p w14:paraId="2E769EAE" w14:textId="77777777" w:rsidR="005A4514" w:rsidRPr="003A1473" w:rsidRDefault="005A4514" w:rsidP="005A4514">
                  <w:pPr>
                    <w:pStyle w:val="ListParagraph"/>
                    <w:rPr>
                      <w:rFonts w:ascii="Arial" w:eastAsia="Arial" w:hAnsi="Arial" w:cs="Arial"/>
                      <w:b/>
                      <w:szCs w:val="20"/>
                      <w:highlight w:val="yellow"/>
                    </w:rPr>
                  </w:pPr>
                </w:p>
              </w:tc>
            </w:tr>
            <w:tr w:rsidR="005A4514" w14:paraId="183BF19D" w14:textId="77777777" w:rsidTr="00C45C9D">
              <w:trPr>
                <w:trHeight w:val="656"/>
              </w:trPr>
              <w:tc>
                <w:tcPr>
                  <w:tcW w:w="1554" w:type="dxa"/>
                </w:tcPr>
                <w:p w14:paraId="2ED58F25" w14:textId="77777777" w:rsidR="005A4514" w:rsidRPr="00A13F26" w:rsidRDefault="005A4514" w:rsidP="005A4514">
                  <w:pPr>
                    <w:rPr>
                      <w:rFonts w:ascii="Arial" w:hAnsi="Arial" w:cs="Arial"/>
                      <w:b/>
                      <w:sz w:val="20"/>
                    </w:rPr>
                  </w:pPr>
                  <w:r w:rsidRPr="00A13F26">
                    <w:rPr>
                      <w:rFonts w:ascii="Arial" w:hAnsi="Arial" w:cs="Arial"/>
                      <w:b/>
                      <w:sz w:val="20"/>
                    </w:rPr>
                    <w:t>Domain 2</w:t>
                  </w:r>
                </w:p>
              </w:tc>
              <w:tc>
                <w:tcPr>
                  <w:tcW w:w="5670" w:type="dxa"/>
                </w:tcPr>
                <w:p w14:paraId="51E15C40" w14:textId="77777777" w:rsidR="005A4514" w:rsidRPr="00A13F26" w:rsidRDefault="005A4514" w:rsidP="005A4514">
                  <w:pPr>
                    <w:rPr>
                      <w:rFonts w:ascii="Arial" w:hAnsi="Arial" w:cs="Arial"/>
                      <w:b/>
                      <w:sz w:val="20"/>
                    </w:rPr>
                  </w:pPr>
                  <w:r w:rsidRPr="00A13F26">
                    <w:rPr>
                      <w:rFonts w:ascii="Arial" w:hAnsi="Arial" w:cs="Arial"/>
                      <w:b/>
                      <w:bCs/>
                      <w:spacing w:val="-1"/>
                      <w:sz w:val="20"/>
                    </w:rPr>
                    <w:t>Enhancing</w:t>
                  </w:r>
                  <w:r w:rsidRPr="00A13F26">
                    <w:rPr>
                      <w:rFonts w:ascii="Arial" w:hAnsi="Arial" w:cs="Arial"/>
                      <w:b/>
                      <w:bCs/>
                      <w:spacing w:val="-28"/>
                      <w:sz w:val="20"/>
                    </w:rPr>
                    <w:t xml:space="preserve"> </w:t>
                  </w:r>
                  <w:r w:rsidRPr="00A13F26">
                    <w:rPr>
                      <w:rFonts w:ascii="Arial" w:hAnsi="Arial" w:cs="Arial"/>
                      <w:b/>
                      <w:bCs/>
                      <w:sz w:val="20"/>
                    </w:rPr>
                    <w:t>quality</w:t>
                  </w:r>
                  <w:r w:rsidRPr="00A13F26">
                    <w:rPr>
                      <w:rFonts w:ascii="Arial" w:hAnsi="Arial" w:cs="Arial"/>
                      <w:b/>
                      <w:bCs/>
                      <w:spacing w:val="-34"/>
                      <w:sz w:val="20"/>
                    </w:rPr>
                    <w:t xml:space="preserve"> </w:t>
                  </w:r>
                  <w:r w:rsidRPr="00A13F26">
                    <w:rPr>
                      <w:rFonts w:ascii="Arial" w:hAnsi="Arial" w:cs="Arial"/>
                      <w:b/>
                      <w:bCs/>
                      <w:sz w:val="20"/>
                    </w:rPr>
                    <w:t>of</w:t>
                  </w:r>
                  <w:r w:rsidRPr="00A13F26">
                    <w:rPr>
                      <w:rFonts w:ascii="Arial" w:hAnsi="Arial" w:cs="Arial"/>
                      <w:b/>
                      <w:bCs/>
                      <w:spacing w:val="-26"/>
                      <w:sz w:val="20"/>
                    </w:rPr>
                    <w:t xml:space="preserve"> </w:t>
                  </w:r>
                  <w:r w:rsidRPr="00A13F26">
                    <w:rPr>
                      <w:rFonts w:ascii="Arial" w:hAnsi="Arial" w:cs="Arial"/>
                      <w:b/>
                      <w:bCs/>
                      <w:sz w:val="20"/>
                    </w:rPr>
                    <w:t>life</w:t>
                  </w:r>
                  <w:r w:rsidRPr="00A13F26">
                    <w:rPr>
                      <w:rFonts w:ascii="Arial" w:hAnsi="Arial" w:cs="Arial"/>
                      <w:b/>
                      <w:bCs/>
                      <w:spacing w:val="-29"/>
                      <w:sz w:val="20"/>
                    </w:rPr>
                    <w:t xml:space="preserve"> </w:t>
                  </w:r>
                  <w:r w:rsidRPr="00A13F26">
                    <w:rPr>
                      <w:rFonts w:ascii="Arial" w:hAnsi="Arial" w:cs="Arial"/>
                      <w:b/>
                      <w:bCs/>
                      <w:spacing w:val="1"/>
                      <w:sz w:val="20"/>
                    </w:rPr>
                    <w:t>for</w:t>
                  </w:r>
                  <w:r w:rsidRPr="00A13F26">
                    <w:rPr>
                      <w:rFonts w:ascii="Arial" w:hAnsi="Arial" w:cs="Arial"/>
                      <w:b/>
                      <w:bCs/>
                      <w:spacing w:val="-31"/>
                      <w:sz w:val="20"/>
                    </w:rPr>
                    <w:t xml:space="preserve"> </w:t>
                  </w:r>
                  <w:r w:rsidRPr="00A13F26">
                    <w:rPr>
                      <w:rFonts w:ascii="Arial" w:hAnsi="Arial" w:cs="Arial"/>
                      <w:b/>
                      <w:bCs/>
                      <w:spacing w:val="-1"/>
                      <w:sz w:val="20"/>
                    </w:rPr>
                    <w:t>people</w:t>
                  </w:r>
                  <w:r w:rsidRPr="00A13F26">
                    <w:rPr>
                      <w:rFonts w:ascii="Arial" w:hAnsi="Arial" w:cs="Arial"/>
                      <w:b/>
                      <w:bCs/>
                      <w:spacing w:val="-30"/>
                      <w:sz w:val="20"/>
                    </w:rPr>
                    <w:t xml:space="preserve"> </w:t>
                  </w:r>
                  <w:r w:rsidRPr="00A13F26">
                    <w:rPr>
                      <w:rFonts w:ascii="Arial" w:hAnsi="Arial" w:cs="Arial"/>
                      <w:b/>
                      <w:bCs/>
                      <w:spacing w:val="2"/>
                      <w:sz w:val="20"/>
                    </w:rPr>
                    <w:t>with</w:t>
                  </w:r>
                  <w:r w:rsidRPr="00A13F26">
                    <w:rPr>
                      <w:rFonts w:ascii="Arial" w:hAnsi="Arial" w:cs="Arial"/>
                      <w:b/>
                      <w:bCs/>
                      <w:spacing w:val="-26"/>
                      <w:sz w:val="20"/>
                    </w:rPr>
                    <w:t xml:space="preserve"> </w:t>
                  </w:r>
                  <w:r w:rsidRPr="00A13F26">
                    <w:rPr>
                      <w:rFonts w:ascii="Arial" w:hAnsi="Arial" w:cs="Arial"/>
                      <w:b/>
                      <w:bCs/>
                      <w:spacing w:val="-1"/>
                      <w:sz w:val="20"/>
                    </w:rPr>
                    <w:t>long-term con</w:t>
                  </w:r>
                  <w:r w:rsidRPr="00A13F26">
                    <w:rPr>
                      <w:rFonts w:ascii="Arial" w:hAnsi="Arial" w:cs="Arial"/>
                      <w:b/>
                      <w:spacing w:val="-1"/>
                      <w:sz w:val="20"/>
                    </w:rPr>
                    <w:t>ditions</w:t>
                  </w:r>
                </w:p>
              </w:tc>
              <w:tc>
                <w:tcPr>
                  <w:tcW w:w="709" w:type="dxa"/>
                </w:tcPr>
                <w:p w14:paraId="4D9CECF9" w14:textId="77777777" w:rsidR="005A4514" w:rsidRPr="00B25181" w:rsidRDefault="005A4514" w:rsidP="005A4514">
                  <w:pPr>
                    <w:pStyle w:val="ListParagraph"/>
                    <w:rPr>
                      <w:rFonts w:ascii="Arial" w:eastAsia="Arial" w:hAnsi="Arial" w:cs="Arial"/>
                      <w:b/>
                      <w:szCs w:val="20"/>
                    </w:rPr>
                  </w:pPr>
                  <w:r w:rsidRPr="00B25181">
                    <w:rPr>
                      <w:rFonts w:ascii="Wingdings" w:eastAsia="Wingdings" w:hAnsi="Wingdings" w:cs="Wingdings"/>
                      <w:sz w:val="20"/>
                      <w:szCs w:val="20"/>
                    </w:rPr>
                    <w:t></w:t>
                  </w:r>
                </w:p>
              </w:tc>
            </w:tr>
            <w:tr w:rsidR="005A4514" w14:paraId="7B42EF89" w14:textId="77777777" w:rsidTr="00C45C9D">
              <w:tc>
                <w:tcPr>
                  <w:tcW w:w="1554" w:type="dxa"/>
                </w:tcPr>
                <w:p w14:paraId="4EB0CFC1" w14:textId="77777777" w:rsidR="005A4514" w:rsidRPr="00A13F26" w:rsidRDefault="005A4514" w:rsidP="005A4514">
                  <w:pPr>
                    <w:rPr>
                      <w:rFonts w:ascii="Arial" w:hAnsi="Arial" w:cs="Arial"/>
                      <w:b/>
                      <w:sz w:val="20"/>
                    </w:rPr>
                  </w:pPr>
                  <w:r w:rsidRPr="00A13F26">
                    <w:rPr>
                      <w:rFonts w:ascii="Arial" w:hAnsi="Arial" w:cs="Arial"/>
                      <w:b/>
                      <w:sz w:val="20"/>
                    </w:rPr>
                    <w:t>Domain 3</w:t>
                  </w:r>
                </w:p>
              </w:tc>
              <w:tc>
                <w:tcPr>
                  <w:tcW w:w="5670" w:type="dxa"/>
                </w:tcPr>
                <w:p w14:paraId="701EF009" w14:textId="77777777" w:rsidR="005A4514" w:rsidRPr="00A13F26" w:rsidRDefault="005A4514" w:rsidP="005A4514">
                  <w:pPr>
                    <w:rPr>
                      <w:rFonts w:ascii="Arial" w:hAnsi="Arial" w:cs="Arial"/>
                      <w:b/>
                      <w:sz w:val="20"/>
                    </w:rPr>
                  </w:pPr>
                  <w:r w:rsidRPr="00A13F26">
                    <w:rPr>
                      <w:rFonts w:ascii="Arial" w:hAnsi="Arial" w:cs="Arial"/>
                      <w:b/>
                      <w:spacing w:val="-1"/>
                      <w:sz w:val="20"/>
                    </w:rPr>
                    <w:t>Helping</w:t>
                  </w:r>
                  <w:r w:rsidRPr="00A13F26">
                    <w:rPr>
                      <w:rFonts w:ascii="Arial" w:hAnsi="Arial" w:cs="Arial"/>
                      <w:b/>
                      <w:spacing w:val="-25"/>
                      <w:sz w:val="20"/>
                    </w:rPr>
                    <w:t xml:space="preserve"> </w:t>
                  </w:r>
                  <w:r w:rsidRPr="00A13F26">
                    <w:rPr>
                      <w:rFonts w:ascii="Arial" w:hAnsi="Arial" w:cs="Arial"/>
                      <w:b/>
                      <w:spacing w:val="-1"/>
                      <w:sz w:val="20"/>
                    </w:rPr>
                    <w:t>people</w:t>
                  </w:r>
                  <w:r w:rsidRPr="00A13F26">
                    <w:rPr>
                      <w:rFonts w:ascii="Arial" w:hAnsi="Arial" w:cs="Arial"/>
                      <w:b/>
                      <w:spacing w:val="-26"/>
                      <w:sz w:val="20"/>
                    </w:rPr>
                    <w:t xml:space="preserve"> </w:t>
                  </w:r>
                  <w:r w:rsidRPr="00A13F26">
                    <w:rPr>
                      <w:rFonts w:ascii="Arial" w:hAnsi="Arial" w:cs="Arial"/>
                      <w:b/>
                      <w:sz w:val="20"/>
                    </w:rPr>
                    <w:t>to</w:t>
                  </w:r>
                  <w:r w:rsidRPr="00A13F26">
                    <w:rPr>
                      <w:rFonts w:ascii="Arial" w:hAnsi="Arial" w:cs="Arial"/>
                      <w:b/>
                      <w:spacing w:val="-25"/>
                      <w:sz w:val="20"/>
                    </w:rPr>
                    <w:t xml:space="preserve"> </w:t>
                  </w:r>
                  <w:r w:rsidRPr="00A13F26">
                    <w:rPr>
                      <w:rFonts w:ascii="Arial" w:hAnsi="Arial" w:cs="Arial"/>
                      <w:b/>
                      <w:sz w:val="20"/>
                    </w:rPr>
                    <w:t>recover</w:t>
                  </w:r>
                  <w:r w:rsidRPr="00A13F26">
                    <w:rPr>
                      <w:rFonts w:ascii="Arial" w:hAnsi="Arial" w:cs="Arial"/>
                      <w:b/>
                      <w:spacing w:val="-29"/>
                      <w:sz w:val="20"/>
                    </w:rPr>
                    <w:t xml:space="preserve"> </w:t>
                  </w:r>
                  <w:r w:rsidRPr="00A13F26">
                    <w:rPr>
                      <w:rFonts w:ascii="Arial" w:hAnsi="Arial" w:cs="Arial"/>
                      <w:b/>
                      <w:spacing w:val="-1"/>
                      <w:sz w:val="20"/>
                    </w:rPr>
                    <w:t>from</w:t>
                  </w:r>
                  <w:r w:rsidRPr="00A13F26">
                    <w:rPr>
                      <w:rFonts w:ascii="Arial" w:hAnsi="Arial" w:cs="Arial"/>
                      <w:b/>
                      <w:spacing w:val="-28"/>
                      <w:sz w:val="20"/>
                    </w:rPr>
                    <w:t xml:space="preserve"> </w:t>
                  </w:r>
                  <w:r w:rsidRPr="00A13F26">
                    <w:rPr>
                      <w:rFonts w:ascii="Arial" w:hAnsi="Arial" w:cs="Arial"/>
                      <w:b/>
                      <w:spacing w:val="-1"/>
                      <w:sz w:val="20"/>
                    </w:rPr>
                    <w:t>episodes</w:t>
                  </w:r>
                  <w:r w:rsidRPr="00A13F26">
                    <w:rPr>
                      <w:rFonts w:ascii="Arial" w:hAnsi="Arial" w:cs="Arial"/>
                      <w:b/>
                      <w:spacing w:val="-26"/>
                      <w:sz w:val="20"/>
                    </w:rPr>
                    <w:t xml:space="preserve"> </w:t>
                  </w:r>
                  <w:r w:rsidRPr="00A13F26">
                    <w:rPr>
                      <w:rFonts w:ascii="Arial" w:hAnsi="Arial" w:cs="Arial"/>
                      <w:b/>
                      <w:sz w:val="20"/>
                    </w:rPr>
                    <w:t>of</w:t>
                  </w:r>
                  <w:r w:rsidRPr="00A13F26">
                    <w:rPr>
                      <w:rFonts w:ascii="Arial" w:hAnsi="Arial" w:cs="Arial"/>
                      <w:b/>
                      <w:spacing w:val="-25"/>
                      <w:sz w:val="20"/>
                    </w:rPr>
                    <w:t xml:space="preserve"> </w:t>
                  </w:r>
                  <w:r w:rsidRPr="00A13F26">
                    <w:rPr>
                      <w:rFonts w:ascii="Arial" w:hAnsi="Arial" w:cs="Arial"/>
                      <w:b/>
                      <w:sz w:val="20"/>
                    </w:rPr>
                    <w:t>ill-health</w:t>
                  </w:r>
                  <w:r w:rsidRPr="00A13F26">
                    <w:rPr>
                      <w:rFonts w:ascii="Arial" w:hAnsi="Arial" w:cs="Arial"/>
                      <w:b/>
                      <w:spacing w:val="-25"/>
                      <w:sz w:val="20"/>
                    </w:rPr>
                    <w:t xml:space="preserve"> </w:t>
                  </w:r>
                  <w:r w:rsidRPr="00A13F26">
                    <w:rPr>
                      <w:rFonts w:ascii="Arial" w:hAnsi="Arial" w:cs="Arial"/>
                      <w:b/>
                      <w:sz w:val="20"/>
                    </w:rPr>
                    <w:t>or</w:t>
                  </w:r>
                  <w:r w:rsidRPr="00A13F26">
                    <w:rPr>
                      <w:rFonts w:ascii="Arial" w:hAnsi="Arial" w:cs="Arial"/>
                      <w:b/>
                      <w:spacing w:val="55"/>
                      <w:w w:val="99"/>
                      <w:sz w:val="20"/>
                    </w:rPr>
                    <w:t xml:space="preserve"> </w:t>
                  </w:r>
                  <w:r w:rsidRPr="00A13F26">
                    <w:rPr>
                      <w:rFonts w:ascii="Arial" w:hAnsi="Arial" w:cs="Arial"/>
                      <w:b/>
                      <w:sz w:val="20"/>
                    </w:rPr>
                    <w:t>following injury</w:t>
                  </w:r>
                </w:p>
              </w:tc>
              <w:tc>
                <w:tcPr>
                  <w:tcW w:w="709" w:type="dxa"/>
                </w:tcPr>
                <w:p w14:paraId="6DEB69B3" w14:textId="77777777" w:rsidR="005A4514" w:rsidRPr="003A1473" w:rsidRDefault="005A4514" w:rsidP="005A4514">
                  <w:pPr>
                    <w:pStyle w:val="ListParagraph"/>
                    <w:rPr>
                      <w:rFonts w:ascii="Arial" w:eastAsia="Arial" w:hAnsi="Arial" w:cs="Arial"/>
                      <w:b/>
                      <w:szCs w:val="20"/>
                      <w:highlight w:val="yellow"/>
                    </w:rPr>
                  </w:pPr>
                </w:p>
              </w:tc>
            </w:tr>
            <w:tr w:rsidR="005A4514" w14:paraId="5171D74E" w14:textId="77777777" w:rsidTr="00C45C9D">
              <w:tc>
                <w:tcPr>
                  <w:tcW w:w="1554" w:type="dxa"/>
                </w:tcPr>
                <w:p w14:paraId="51EC502E" w14:textId="77777777" w:rsidR="005A4514" w:rsidRPr="00A13F26" w:rsidRDefault="005A4514" w:rsidP="005A4514">
                  <w:pPr>
                    <w:rPr>
                      <w:rFonts w:ascii="Arial" w:hAnsi="Arial" w:cs="Arial"/>
                      <w:b/>
                      <w:sz w:val="20"/>
                    </w:rPr>
                  </w:pPr>
                  <w:r w:rsidRPr="00A13F26">
                    <w:rPr>
                      <w:rFonts w:ascii="Arial" w:hAnsi="Arial" w:cs="Arial"/>
                      <w:b/>
                      <w:sz w:val="20"/>
                    </w:rPr>
                    <w:t>Domain 4</w:t>
                  </w:r>
                </w:p>
              </w:tc>
              <w:tc>
                <w:tcPr>
                  <w:tcW w:w="5670" w:type="dxa"/>
                </w:tcPr>
                <w:p w14:paraId="71CCE6D3" w14:textId="77777777" w:rsidR="005A4514" w:rsidRPr="00A13F26" w:rsidRDefault="005A4514" w:rsidP="005A4514">
                  <w:pPr>
                    <w:rPr>
                      <w:rFonts w:ascii="Arial" w:hAnsi="Arial" w:cs="Arial"/>
                      <w:b/>
                      <w:sz w:val="20"/>
                    </w:rPr>
                  </w:pPr>
                  <w:r w:rsidRPr="00A13F26">
                    <w:rPr>
                      <w:rFonts w:ascii="Arial" w:hAnsi="Arial" w:cs="Arial"/>
                      <w:b/>
                      <w:spacing w:val="-1"/>
                      <w:sz w:val="20"/>
                    </w:rPr>
                    <w:t>Ensuring</w:t>
                  </w:r>
                  <w:r w:rsidRPr="00A13F26">
                    <w:rPr>
                      <w:rFonts w:ascii="Arial" w:hAnsi="Arial" w:cs="Arial"/>
                      <w:b/>
                      <w:spacing w:val="-28"/>
                      <w:sz w:val="20"/>
                    </w:rPr>
                    <w:t xml:space="preserve"> </w:t>
                  </w:r>
                  <w:r w:rsidRPr="00A13F26">
                    <w:rPr>
                      <w:rFonts w:ascii="Arial" w:hAnsi="Arial" w:cs="Arial"/>
                      <w:b/>
                      <w:sz w:val="20"/>
                    </w:rPr>
                    <w:t>people</w:t>
                  </w:r>
                  <w:r w:rsidRPr="00A13F26">
                    <w:rPr>
                      <w:rFonts w:ascii="Arial" w:hAnsi="Arial" w:cs="Arial"/>
                      <w:b/>
                      <w:spacing w:val="-29"/>
                      <w:sz w:val="20"/>
                    </w:rPr>
                    <w:t xml:space="preserve"> </w:t>
                  </w:r>
                  <w:r w:rsidRPr="00A13F26">
                    <w:rPr>
                      <w:rFonts w:ascii="Arial" w:hAnsi="Arial" w:cs="Arial"/>
                      <w:b/>
                      <w:sz w:val="20"/>
                    </w:rPr>
                    <w:t>have</w:t>
                  </w:r>
                  <w:r w:rsidRPr="00A13F26">
                    <w:rPr>
                      <w:rFonts w:ascii="Arial" w:hAnsi="Arial" w:cs="Arial"/>
                      <w:b/>
                      <w:spacing w:val="-29"/>
                      <w:sz w:val="20"/>
                    </w:rPr>
                    <w:t xml:space="preserve"> </w:t>
                  </w:r>
                  <w:r w:rsidRPr="00A13F26">
                    <w:rPr>
                      <w:rFonts w:ascii="Arial" w:hAnsi="Arial" w:cs="Arial"/>
                      <w:b/>
                      <w:sz w:val="20"/>
                    </w:rPr>
                    <w:t>a</w:t>
                  </w:r>
                  <w:r w:rsidRPr="00A13F26">
                    <w:rPr>
                      <w:rFonts w:ascii="Arial" w:hAnsi="Arial" w:cs="Arial"/>
                      <w:b/>
                      <w:spacing w:val="-26"/>
                      <w:sz w:val="20"/>
                    </w:rPr>
                    <w:t xml:space="preserve"> </w:t>
                  </w:r>
                  <w:r w:rsidRPr="00A13F26">
                    <w:rPr>
                      <w:rFonts w:ascii="Arial" w:hAnsi="Arial" w:cs="Arial"/>
                      <w:b/>
                      <w:sz w:val="20"/>
                    </w:rPr>
                    <w:t>positive</w:t>
                  </w:r>
                  <w:r w:rsidRPr="00A13F26">
                    <w:rPr>
                      <w:rFonts w:ascii="Arial" w:hAnsi="Arial" w:cs="Arial"/>
                      <w:b/>
                      <w:spacing w:val="-30"/>
                      <w:sz w:val="20"/>
                    </w:rPr>
                    <w:t xml:space="preserve"> </w:t>
                  </w:r>
                  <w:r w:rsidRPr="00A13F26">
                    <w:rPr>
                      <w:rFonts w:ascii="Arial" w:hAnsi="Arial" w:cs="Arial"/>
                      <w:b/>
                      <w:spacing w:val="-1"/>
                      <w:sz w:val="20"/>
                    </w:rPr>
                    <w:t>experience</w:t>
                  </w:r>
                  <w:r w:rsidRPr="00A13F26">
                    <w:rPr>
                      <w:rFonts w:ascii="Arial" w:hAnsi="Arial" w:cs="Arial"/>
                      <w:b/>
                      <w:spacing w:val="-29"/>
                      <w:sz w:val="20"/>
                    </w:rPr>
                    <w:t xml:space="preserve"> </w:t>
                  </w:r>
                  <w:r w:rsidRPr="00A13F26">
                    <w:rPr>
                      <w:rFonts w:ascii="Arial" w:hAnsi="Arial" w:cs="Arial"/>
                      <w:b/>
                      <w:sz w:val="20"/>
                    </w:rPr>
                    <w:t>of</w:t>
                  </w:r>
                  <w:r w:rsidRPr="00A13F26">
                    <w:rPr>
                      <w:rFonts w:ascii="Arial" w:hAnsi="Arial" w:cs="Arial"/>
                      <w:b/>
                      <w:spacing w:val="-26"/>
                      <w:sz w:val="20"/>
                    </w:rPr>
                    <w:t xml:space="preserve"> </w:t>
                  </w:r>
                  <w:r w:rsidRPr="00A13F26">
                    <w:rPr>
                      <w:rFonts w:ascii="Arial" w:hAnsi="Arial" w:cs="Arial"/>
                      <w:b/>
                      <w:sz w:val="20"/>
                    </w:rPr>
                    <w:t>care</w:t>
                  </w:r>
                </w:p>
              </w:tc>
              <w:tc>
                <w:tcPr>
                  <w:tcW w:w="709" w:type="dxa"/>
                </w:tcPr>
                <w:p w14:paraId="5CC01EFE" w14:textId="025C4905" w:rsidR="005A4514" w:rsidRPr="003A1473" w:rsidRDefault="00CE16C9" w:rsidP="005A4514">
                  <w:pPr>
                    <w:pStyle w:val="ListParagraph"/>
                    <w:rPr>
                      <w:rFonts w:ascii="Arial" w:eastAsia="Arial" w:hAnsi="Arial" w:cs="Arial"/>
                      <w:b/>
                      <w:szCs w:val="20"/>
                      <w:highlight w:val="yellow"/>
                    </w:rPr>
                  </w:pPr>
                  <w:r w:rsidRPr="00830DF2">
                    <w:rPr>
                      <w:rFonts w:ascii="Wingdings" w:eastAsia="Wingdings" w:hAnsi="Wingdings" w:cs="Wingdings"/>
                      <w:sz w:val="20"/>
                      <w:szCs w:val="20"/>
                    </w:rPr>
                    <w:t></w:t>
                  </w:r>
                </w:p>
              </w:tc>
            </w:tr>
            <w:tr w:rsidR="005A4514" w14:paraId="4F9E02F2" w14:textId="77777777" w:rsidTr="00C45C9D">
              <w:tc>
                <w:tcPr>
                  <w:tcW w:w="1554" w:type="dxa"/>
                </w:tcPr>
                <w:p w14:paraId="175DADCB" w14:textId="77777777" w:rsidR="005A4514" w:rsidRPr="00A13F26" w:rsidRDefault="005A4514" w:rsidP="005A4514">
                  <w:pPr>
                    <w:rPr>
                      <w:rFonts w:ascii="Arial" w:hAnsi="Arial" w:cs="Arial"/>
                      <w:b/>
                      <w:sz w:val="20"/>
                    </w:rPr>
                  </w:pPr>
                  <w:r w:rsidRPr="00A13F26">
                    <w:rPr>
                      <w:rFonts w:ascii="Arial" w:hAnsi="Arial" w:cs="Arial"/>
                      <w:b/>
                      <w:sz w:val="20"/>
                    </w:rPr>
                    <w:t>Domain 5</w:t>
                  </w:r>
                </w:p>
              </w:tc>
              <w:tc>
                <w:tcPr>
                  <w:tcW w:w="5670" w:type="dxa"/>
                </w:tcPr>
                <w:p w14:paraId="7FE11225" w14:textId="77777777" w:rsidR="005A4514" w:rsidRPr="00A13F26" w:rsidRDefault="005A4514" w:rsidP="005A4514">
                  <w:pPr>
                    <w:rPr>
                      <w:rFonts w:ascii="Arial" w:hAnsi="Arial" w:cs="Arial"/>
                      <w:b/>
                      <w:sz w:val="20"/>
                    </w:rPr>
                  </w:pPr>
                  <w:r w:rsidRPr="00A13F26">
                    <w:rPr>
                      <w:rFonts w:ascii="Arial" w:hAnsi="Arial" w:cs="Arial"/>
                      <w:b/>
                      <w:sz w:val="20"/>
                    </w:rPr>
                    <w:t>Treating</w:t>
                  </w:r>
                  <w:r w:rsidRPr="00A13F26">
                    <w:rPr>
                      <w:rFonts w:ascii="Arial" w:hAnsi="Arial" w:cs="Arial"/>
                      <w:b/>
                      <w:spacing w:val="-25"/>
                      <w:sz w:val="20"/>
                    </w:rPr>
                    <w:t xml:space="preserve"> </w:t>
                  </w:r>
                  <w:r w:rsidRPr="00A13F26">
                    <w:rPr>
                      <w:rFonts w:ascii="Arial" w:hAnsi="Arial" w:cs="Arial"/>
                      <w:b/>
                      <w:spacing w:val="-1"/>
                      <w:sz w:val="20"/>
                    </w:rPr>
                    <w:t>and</w:t>
                  </w:r>
                  <w:r w:rsidRPr="00A13F26">
                    <w:rPr>
                      <w:rFonts w:ascii="Arial" w:hAnsi="Arial" w:cs="Arial"/>
                      <w:b/>
                      <w:spacing w:val="-28"/>
                      <w:sz w:val="20"/>
                    </w:rPr>
                    <w:t xml:space="preserve"> </w:t>
                  </w:r>
                  <w:r w:rsidRPr="00A13F26">
                    <w:rPr>
                      <w:rFonts w:ascii="Arial" w:hAnsi="Arial" w:cs="Arial"/>
                      <w:b/>
                      <w:spacing w:val="-1"/>
                      <w:sz w:val="20"/>
                    </w:rPr>
                    <w:t>caring</w:t>
                  </w:r>
                  <w:r w:rsidRPr="00A13F26">
                    <w:rPr>
                      <w:rFonts w:ascii="Arial" w:hAnsi="Arial" w:cs="Arial"/>
                      <w:b/>
                      <w:spacing w:val="-25"/>
                      <w:sz w:val="20"/>
                    </w:rPr>
                    <w:t xml:space="preserve"> </w:t>
                  </w:r>
                  <w:r w:rsidRPr="00A13F26">
                    <w:rPr>
                      <w:rFonts w:ascii="Arial" w:hAnsi="Arial" w:cs="Arial"/>
                      <w:b/>
                      <w:sz w:val="20"/>
                    </w:rPr>
                    <w:t>for</w:t>
                  </w:r>
                  <w:r w:rsidRPr="00A13F26">
                    <w:rPr>
                      <w:rFonts w:ascii="Arial" w:hAnsi="Arial" w:cs="Arial"/>
                      <w:b/>
                      <w:spacing w:val="-29"/>
                      <w:sz w:val="20"/>
                    </w:rPr>
                    <w:t xml:space="preserve"> </w:t>
                  </w:r>
                  <w:r w:rsidRPr="00A13F26">
                    <w:rPr>
                      <w:rFonts w:ascii="Arial" w:hAnsi="Arial" w:cs="Arial"/>
                      <w:b/>
                      <w:sz w:val="20"/>
                    </w:rPr>
                    <w:t>people</w:t>
                  </w:r>
                  <w:r w:rsidRPr="00A13F26">
                    <w:rPr>
                      <w:rFonts w:ascii="Arial" w:hAnsi="Arial" w:cs="Arial"/>
                      <w:b/>
                      <w:spacing w:val="-28"/>
                      <w:sz w:val="20"/>
                    </w:rPr>
                    <w:t xml:space="preserve"> </w:t>
                  </w:r>
                  <w:r w:rsidRPr="00A13F26">
                    <w:rPr>
                      <w:rFonts w:ascii="Arial" w:hAnsi="Arial" w:cs="Arial"/>
                      <w:b/>
                      <w:spacing w:val="-1"/>
                      <w:sz w:val="20"/>
                    </w:rPr>
                    <w:t>in</w:t>
                  </w:r>
                  <w:r w:rsidRPr="00A13F26">
                    <w:rPr>
                      <w:rFonts w:ascii="Arial" w:hAnsi="Arial" w:cs="Arial"/>
                      <w:b/>
                      <w:spacing w:val="-26"/>
                      <w:sz w:val="20"/>
                    </w:rPr>
                    <w:t xml:space="preserve"> </w:t>
                  </w:r>
                  <w:r w:rsidRPr="00A13F26">
                    <w:rPr>
                      <w:rFonts w:ascii="Arial" w:hAnsi="Arial" w:cs="Arial"/>
                      <w:b/>
                      <w:sz w:val="20"/>
                    </w:rPr>
                    <w:t>safe</w:t>
                  </w:r>
                  <w:r w:rsidRPr="00A13F26">
                    <w:rPr>
                      <w:rFonts w:ascii="Arial" w:hAnsi="Arial" w:cs="Arial"/>
                      <w:b/>
                      <w:spacing w:val="-28"/>
                      <w:sz w:val="20"/>
                    </w:rPr>
                    <w:t xml:space="preserve"> </w:t>
                  </w:r>
                  <w:r w:rsidRPr="00A13F26">
                    <w:rPr>
                      <w:rFonts w:ascii="Arial" w:hAnsi="Arial" w:cs="Arial"/>
                      <w:b/>
                      <w:sz w:val="20"/>
                    </w:rPr>
                    <w:t>environment</w:t>
                  </w:r>
                  <w:r w:rsidRPr="00A13F26">
                    <w:rPr>
                      <w:rFonts w:ascii="Arial" w:hAnsi="Arial" w:cs="Arial"/>
                      <w:b/>
                      <w:spacing w:val="-24"/>
                      <w:sz w:val="20"/>
                    </w:rPr>
                    <w:t xml:space="preserve"> </w:t>
                  </w:r>
                  <w:r w:rsidRPr="00A13F26">
                    <w:rPr>
                      <w:rFonts w:ascii="Arial" w:hAnsi="Arial" w:cs="Arial"/>
                      <w:b/>
                      <w:spacing w:val="-1"/>
                      <w:sz w:val="20"/>
                    </w:rPr>
                    <w:t>and protecting</w:t>
                  </w:r>
                  <w:r w:rsidRPr="00A13F26">
                    <w:rPr>
                      <w:rFonts w:ascii="Arial" w:hAnsi="Arial" w:cs="Arial"/>
                      <w:b/>
                      <w:spacing w:val="-38"/>
                      <w:sz w:val="20"/>
                    </w:rPr>
                    <w:t xml:space="preserve"> </w:t>
                  </w:r>
                  <w:r w:rsidRPr="00A13F26">
                    <w:rPr>
                      <w:rFonts w:ascii="Arial" w:hAnsi="Arial" w:cs="Arial"/>
                      <w:b/>
                      <w:spacing w:val="-1"/>
                      <w:sz w:val="20"/>
                    </w:rPr>
                    <w:t>them</w:t>
                  </w:r>
                  <w:r w:rsidRPr="00A13F26">
                    <w:rPr>
                      <w:rFonts w:ascii="Arial" w:hAnsi="Arial" w:cs="Arial"/>
                      <w:b/>
                      <w:spacing w:val="-37"/>
                      <w:sz w:val="20"/>
                    </w:rPr>
                    <w:t xml:space="preserve"> </w:t>
                  </w:r>
                  <w:r w:rsidRPr="00A13F26">
                    <w:rPr>
                      <w:rFonts w:ascii="Arial" w:hAnsi="Arial" w:cs="Arial"/>
                      <w:b/>
                      <w:spacing w:val="-1"/>
                      <w:sz w:val="20"/>
                    </w:rPr>
                    <w:t>from</w:t>
                  </w:r>
                  <w:r w:rsidRPr="00A13F26">
                    <w:rPr>
                      <w:rFonts w:ascii="Arial" w:hAnsi="Arial" w:cs="Arial"/>
                      <w:b/>
                      <w:spacing w:val="-35"/>
                      <w:sz w:val="20"/>
                    </w:rPr>
                    <w:t xml:space="preserve"> </w:t>
                  </w:r>
                  <w:r w:rsidRPr="00A13F26">
                    <w:rPr>
                      <w:rFonts w:ascii="Arial" w:hAnsi="Arial" w:cs="Arial"/>
                      <w:b/>
                      <w:spacing w:val="-1"/>
                      <w:sz w:val="20"/>
                    </w:rPr>
                    <w:t>avoidable</w:t>
                  </w:r>
                  <w:r w:rsidRPr="00A13F26">
                    <w:rPr>
                      <w:rFonts w:ascii="Arial" w:hAnsi="Arial" w:cs="Arial"/>
                      <w:b/>
                      <w:spacing w:val="-38"/>
                      <w:sz w:val="20"/>
                    </w:rPr>
                    <w:t xml:space="preserve"> </w:t>
                  </w:r>
                  <w:r w:rsidRPr="00A13F26">
                    <w:rPr>
                      <w:rFonts w:ascii="Arial" w:hAnsi="Arial" w:cs="Arial"/>
                      <w:b/>
                      <w:spacing w:val="-1"/>
                      <w:sz w:val="20"/>
                    </w:rPr>
                    <w:t>harm</w:t>
                  </w:r>
                </w:p>
                <w:p w14:paraId="788207A1" w14:textId="77777777" w:rsidR="005A4514" w:rsidRPr="00A13F26" w:rsidRDefault="005A4514" w:rsidP="005A4514">
                  <w:pPr>
                    <w:rPr>
                      <w:rFonts w:ascii="Arial" w:hAnsi="Arial" w:cs="Arial"/>
                      <w:b/>
                      <w:sz w:val="20"/>
                    </w:rPr>
                  </w:pPr>
                </w:p>
              </w:tc>
              <w:tc>
                <w:tcPr>
                  <w:tcW w:w="709" w:type="dxa"/>
                </w:tcPr>
                <w:p w14:paraId="2F6BA4CC" w14:textId="77777777" w:rsidR="005A4514" w:rsidRPr="003A1473" w:rsidRDefault="005A4514" w:rsidP="005A4514">
                  <w:pPr>
                    <w:pStyle w:val="ListParagraph"/>
                    <w:rPr>
                      <w:rFonts w:ascii="Arial" w:eastAsia="Arial" w:hAnsi="Arial" w:cs="Arial"/>
                      <w:b/>
                      <w:szCs w:val="20"/>
                      <w:highlight w:val="yellow"/>
                    </w:rPr>
                  </w:pPr>
                </w:p>
              </w:tc>
            </w:tr>
          </w:tbl>
          <w:p w14:paraId="7BE3D9C6" w14:textId="77777777" w:rsidR="005A4514" w:rsidRPr="005136B8" w:rsidRDefault="005A4514" w:rsidP="005A4514">
            <w:pPr>
              <w:pStyle w:val="TableParagraph"/>
              <w:tabs>
                <w:tab w:val="left" w:pos="2980"/>
              </w:tabs>
              <w:ind w:left="1563"/>
              <w:rPr>
                <w:rFonts w:ascii="Arial" w:eastAsia="Arial" w:hAnsi="Arial" w:cs="Arial"/>
                <w:sz w:val="20"/>
                <w:szCs w:val="20"/>
              </w:rPr>
            </w:pPr>
          </w:p>
          <w:p w14:paraId="6F26754A" w14:textId="77777777" w:rsidR="005A4514" w:rsidRPr="00E81A72" w:rsidRDefault="005A4514" w:rsidP="005A4514">
            <w:pPr>
              <w:pStyle w:val="ListParagraph"/>
              <w:numPr>
                <w:ilvl w:val="1"/>
                <w:numId w:val="2"/>
              </w:numPr>
              <w:spacing w:line="217" w:lineRule="exact"/>
              <w:ind w:left="613" w:hanging="425"/>
              <w:rPr>
                <w:rFonts w:ascii="Arial" w:eastAsia="Arial" w:hAnsi="Arial" w:cs="Arial"/>
              </w:rPr>
            </w:pPr>
            <w:r w:rsidRPr="00E81A72">
              <w:rPr>
                <w:rFonts w:ascii="Arial"/>
                <w:b/>
                <w:spacing w:val="-1"/>
                <w:w w:val="95"/>
              </w:rPr>
              <w:t>Local</w:t>
            </w:r>
            <w:r>
              <w:rPr>
                <w:rFonts w:ascii="Arial"/>
                <w:b/>
                <w:w w:val="95"/>
              </w:rPr>
              <w:t xml:space="preserve"> </w:t>
            </w:r>
            <w:r w:rsidRPr="00E81A72">
              <w:rPr>
                <w:rFonts w:ascii="Arial"/>
                <w:b/>
                <w:w w:val="95"/>
              </w:rPr>
              <w:t>defined</w:t>
            </w:r>
            <w:r>
              <w:rPr>
                <w:rFonts w:ascii="Arial"/>
                <w:b/>
                <w:w w:val="95"/>
              </w:rPr>
              <w:t xml:space="preserve"> </w:t>
            </w:r>
            <w:r w:rsidRPr="00E81A72">
              <w:rPr>
                <w:rFonts w:ascii="Arial"/>
                <w:b/>
                <w:w w:val="95"/>
              </w:rPr>
              <w:t>outcomes</w:t>
            </w:r>
          </w:p>
          <w:p w14:paraId="316E9B88" w14:textId="77777777" w:rsidR="005A4514" w:rsidRDefault="005A4514" w:rsidP="005A4514">
            <w:pPr>
              <w:pStyle w:val="TableParagraph"/>
              <w:spacing w:before="129"/>
              <w:ind w:left="613" w:right="1570"/>
              <w:rPr>
                <w:rFonts w:ascii="Arial" w:hAnsi="Arial" w:cs="Arial"/>
                <w:spacing w:val="-2"/>
              </w:rPr>
            </w:pPr>
            <w:r w:rsidRPr="00E81A72">
              <w:rPr>
                <w:rFonts w:ascii="Arial" w:hAnsi="Arial" w:cs="Arial"/>
              </w:rPr>
              <w:t>To</w:t>
            </w:r>
            <w:r w:rsidRPr="00E81A72">
              <w:rPr>
                <w:rFonts w:ascii="Arial" w:hAnsi="Arial" w:cs="Arial"/>
                <w:spacing w:val="1"/>
              </w:rPr>
              <w:t xml:space="preserve"> </w:t>
            </w:r>
            <w:r w:rsidRPr="00E81A72">
              <w:rPr>
                <w:rFonts w:ascii="Arial" w:hAnsi="Arial" w:cs="Arial"/>
                <w:spacing w:val="-3"/>
              </w:rPr>
              <w:t>improve</w:t>
            </w:r>
            <w:r w:rsidRPr="00E81A72">
              <w:rPr>
                <w:rFonts w:ascii="Arial" w:hAnsi="Arial" w:cs="Arial"/>
                <w:spacing w:val="-4"/>
              </w:rPr>
              <w:t xml:space="preserve"> </w:t>
            </w:r>
            <w:r w:rsidRPr="00E81A72">
              <w:rPr>
                <w:rFonts w:ascii="Arial" w:hAnsi="Arial" w:cs="Arial"/>
                <w:spacing w:val="-2"/>
              </w:rPr>
              <w:t xml:space="preserve">the </w:t>
            </w:r>
            <w:r w:rsidRPr="00E81A72">
              <w:rPr>
                <w:rFonts w:ascii="Arial" w:hAnsi="Arial" w:cs="Arial"/>
                <w:spacing w:val="-3"/>
              </w:rPr>
              <w:t>accessibility</w:t>
            </w:r>
            <w:r w:rsidRPr="00E81A72">
              <w:rPr>
                <w:rFonts w:ascii="Arial" w:hAnsi="Arial" w:cs="Arial"/>
                <w:spacing w:val="-1"/>
              </w:rPr>
              <w:t xml:space="preserve"> </w:t>
            </w:r>
            <w:r w:rsidRPr="00E81A72">
              <w:rPr>
                <w:rFonts w:ascii="Arial" w:hAnsi="Arial" w:cs="Arial"/>
              </w:rPr>
              <w:t>of</w:t>
            </w:r>
            <w:r w:rsidRPr="00E81A72">
              <w:rPr>
                <w:rFonts w:ascii="Arial" w:hAnsi="Arial" w:cs="Arial"/>
                <w:spacing w:val="-7"/>
              </w:rPr>
              <w:t xml:space="preserve"> </w:t>
            </w:r>
            <w:r w:rsidRPr="00E81A72">
              <w:rPr>
                <w:rFonts w:ascii="Arial" w:hAnsi="Arial" w:cs="Arial"/>
                <w:spacing w:val="-3"/>
              </w:rPr>
              <w:t>drugs</w:t>
            </w:r>
            <w:r w:rsidRPr="00E81A72">
              <w:rPr>
                <w:rFonts w:ascii="Arial" w:hAnsi="Arial" w:cs="Arial"/>
                <w:spacing w:val="-2"/>
              </w:rPr>
              <w:t xml:space="preserve"> </w:t>
            </w:r>
            <w:r w:rsidRPr="00E81A72">
              <w:rPr>
                <w:rFonts w:ascii="Arial" w:hAnsi="Arial" w:cs="Arial"/>
                <w:spacing w:val="-1"/>
              </w:rPr>
              <w:t>used</w:t>
            </w:r>
            <w:r w:rsidRPr="00E81A72">
              <w:rPr>
                <w:rFonts w:ascii="Arial" w:hAnsi="Arial" w:cs="Arial"/>
                <w:spacing w:val="-2"/>
              </w:rPr>
              <w:t xml:space="preserve"> </w:t>
            </w:r>
            <w:r w:rsidRPr="00E81A72">
              <w:rPr>
                <w:rFonts w:ascii="Arial" w:hAnsi="Arial" w:cs="Arial"/>
                <w:spacing w:val="-1"/>
              </w:rPr>
              <w:t>in</w:t>
            </w:r>
            <w:r w:rsidRPr="00E81A72">
              <w:rPr>
                <w:rFonts w:ascii="Arial" w:hAnsi="Arial" w:cs="Arial"/>
                <w:spacing w:val="-5"/>
              </w:rPr>
              <w:t xml:space="preserve"> </w:t>
            </w:r>
            <w:r w:rsidRPr="00E81A72">
              <w:rPr>
                <w:rFonts w:ascii="Arial" w:hAnsi="Arial" w:cs="Arial"/>
                <w:spacing w:val="-3"/>
              </w:rPr>
              <w:t>palliative</w:t>
            </w:r>
            <w:r w:rsidRPr="00E81A72">
              <w:rPr>
                <w:rFonts w:ascii="Arial" w:hAnsi="Arial" w:cs="Arial"/>
                <w:spacing w:val="-6"/>
              </w:rPr>
              <w:t xml:space="preserve"> </w:t>
            </w:r>
            <w:r w:rsidRPr="00E81A72">
              <w:rPr>
                <w:rFonts w:ascii="Arial" w:hAnsi="Arial" w:cs="Arial"/>
                <w:spacing w:val="-2"/>
              </w:rPr>
              <w:t xml:space="preserve">care </w:t>
            </w:r>
            <w:r w:rsidRPr="00E81A72">
              <w:rPr>
                <w:rFonts w:ascii="Arial" w:hAnsi="Arial" w:cs="Arial"/>
                <w:spacing w:val="-3"/>
              </w:rPr>
              <w:t>for</w:t>
            </w:r>
            <w:r w:rsidRPr="00E81A72">
              <w:rPr>
                <w:rFonts w:ascii="Arial" w:hAnsi="Arial" w:cs="Arial"/>
              </w:rPr>
              <w:t xml:space="preserve"> </w:t>
            </w:r>
            <w:r w:rsidRPr="00E81A72">
              <w:rPr>
                <w:rFonts w:ascii="Arial" w:hAnsi="Arial" w:cs="Arial"/>
                <w:spacing w:val="-3"/>
              </w:rPr>
              <w:t>patients</w:t>
            </w:r>
            <w:r w:rsidRPr="00E81A72">
              <w:rPr>
                <w:rFonts w:ascii="Arial" w:hAnsi="Arial" w:cs="Arial"/>
              </w:rPr>
              <w:t xml:space="preserve"> </w:t>
            </w:r>
            <w:r w:rsidRPr="00E81A72">
              <w:rPr>
                <w:rFonts w:ascii="Arial" w:hAnsi="Arial" w:cs="Arial"/>
                <w:spacing w:val="-1"/>
              </w:rPr>
              <w:t>in</w:t>
            </w:r>
            <w:r w:rsidRPr="00E81A72">
              <w:rPr>
                <w:rFonts w:ascii="Arial" w:hAnsi="Arial" w:cs="Arial"/>
                <w:spacing w:val="-8"/>
              </w:rPr>
              <w:t xml:space="preserve"> </w:t>
            </w:r>
            <w:r w:rsidRPr="00E81A72">
              <w:rPr>
                <w:rFonts w:ascii="Arial" w:hAnsi="Arial" w:cs="Arial"/>
                <w:spacing w:val="-2"/>
              </w:rPr>
              <w:t>the</w:t>
            </w:r>
            <w:r w:rsidRPr="00E81A72">
              <w:rPr>
                <w:rFonts w:ascii="Arial" w:hAnsi="Arial" w:cs="Arial"/>
                <w:spacing w:val="41"/>
              </w:rPr>
              <w:t xml:space="preserve"> </w:t>
            </w:r>
            <w:r w:rsidRPr="00E81A72">
              <w:rPr>
                <w:rFonts w:ascii="Arial" w:hAnsi="Arial" w:cs="Arial"/>
                <w:spacing w:val="-2"/>
              </w:rPr>
              <w:t>community.</w:t>
            </w:r>
          </w:p>
          <w:p w14:paraId="3658E708" w14:textId="7C4F53F8" w:rsidR="00BD3AD4" w:rsidRPr="00BD3AD4" w:rsidRDefault="005A4514" w:rsidP="00ED1D26">
            <w:pPr>
              <w:pStyle w:val="TableParagraph"/>
              <w:spacing w:before="129"/>
              <w:ind w:left="613" w:right="1570"/>
            </w:pPr>
            <w:r w:rsidRPr="00E81A72">
              <w:rPr>
                <w:rFonts w:ascii="Arial" w:hAnsi="Arial" w:cs="Arial"/>
              </w:rPr>
              <w:t>To</w:t>
            </w:r>
            <w:r w:rsidRPr="00E81A72">
              <w:rPr>
                <w:rFonts w:ascii="Arial" w:hAnsi="Arial" w:cs="Arial"/>
                <w:spacing w:val="-1"/>
              </w:rPr>
              <w:t xml:space="preserve"> </w:t>
            </w:r>
            <w:r w:rsidRPr="00E81A72">
              <w:rPr>
                <w:rFonts w:ascii="Arial" w:hAnsi="Arial" w:cs="Arial"/>
                <w:b/>
                <w:spacing w:val="-2"/>
              </w:rPr>
              <w:t>guarantee</w:t>
            </w:r>
            <w:r w:rsidRPr="00E81A72">
              <w:rPr>
                <w:rFonts w:ascii="Arial" w:hAnsi="Arial" w:cs="Arial"/>
                <w:b/>
                <w:spacing w:val="-3"/>
              </w:rPr>
              <w:t xml:space="preserve"> </w:t>
            </w:r>
            <w:r w:rsidRPr="00E81A72">
              <w:rPr>
                <w:rFonts w:ascii="Arial" w:hAnsi="Arial" w:cs="Arial"/>
                <w:spacing w:val="-2"/>
              </w:rPr>
              <w:t xml:space="preserve">continuous </w:t>
            </w:r>
            <w:r w:rsidRPr="00E81A72">
              <w:rPr>
                <w:rFonts w:ascii="Arial" w:hAnsi="Arial" w:cs="Arial"/>
                <w:spacing w:val="-3"/>
              </w:rPr>
              <w:t>availability</w:t>
            </w:r>
            <w:r w:rsidRPr="00E81A72">
              <w:rPr>
                <w:rFonts w:ascii="Arial" w:hAnsi="Arial" w:cs="Arial"/>
                <w:spacing w:val="1"/>
              </w:rPr>
              <w:t xml:space="preserve"> </w:t>
            </w:r>
            <w:r w:rsidRPr="00E81A72">
              <w:rPr>
                <w:rFonts w:ascii="Arial" w:hAnsi="Arial" w:cs="Arial"/>
                <w:spacing w:val="-1"/>
              </w:rPr>
              <w:t>of</w:t>
            </w:r>
            <w:r w:rsidRPr="00E81A72">
              <w:rPr>
                <w:rFonts w:ascii="Arial" w:hAnsi="Arial" w:cs="Arial"/>
                <w:spacing w:val="-2"/>
              </w:rPr>
              <w:t xml:space="preserve"> </w:t>
            </w:r>
            <w:r w:rsidRPr="00E81A72">
              <w:rPr>
                <w:rFonts w:ascii="Arial" w:hAnsi="Arial" w:cs="Arial"/>
                <w:spacing w:val="-3"/>
              </w:rPr>
              <w:t>formulary</w:t>
            </w:r>
            <w:r w:rsidRPr="00E81A72">
              <w:rPr>
                <w:rFonts w:ascii="Arial" w:hAnsi="Arial" w:cs="Arial"/>
                <w:spacing w:val="-1"/>
              </w:rPr>
              <w:t xml:space="preserve"> </w:t>
            </w:r>
            <w:r w:rsidRPr="00E81A72">
              <w:rPr>
                <w:rFonts w:ascii="Arial" w:hAnsi="Arial" w:cs="Arial"/>
                <w:spacing w:val="-3"/>
              </w:rPr>
              <w:t>stock</w:t>
            </w:r>
            <w:r w:rsidRPr="00E81A72">
              <w:rPr>
                <w:rFonts w:ascii="Arial" w:hAnsi="Arial" w:cs="Arial"/>
                <w:spacing w:val="1"/>
              </w:rPr>
              <w:t xml:space="preserve"> </w:t>
            </w:r>
            <w:r w:rsidRPr="00E81A72">
              <w:rPr>
                <w:rFonts w:ascii="Arial" w:hAnsi="Arial" w:cs="Arial"/>
                <w:spacing w:val="-2"/>
              </w:rPr>
              <w:t>from</w:t>
            </w:r>
            <w:r w:rsidRPr="00E81A72">
              <w:rPr>
                <w:rFonts w:ascii="Arial" w:hAnsi="Arial" w:cs="Arial"/>
                <w:spacing w:val="1"/>
              </w:rPr>
              <w:t xml:space="preserve"> </w:t>
            </w:r>
            <w:r w:rsidRPr="00E81A72">
              <w:rPr>
                <w:rFonts w:ascii="Arial" w:hAnsi="Arial" w:cs="Arial"/>
                <w:spacing w:val="-3"/>
              </w:rPr>
              <w:t xml:space="preserve">named </w:t>
            </w:r>
            <w:r w:rsidRPr="00E81A72">
              <w:rPr>
                <w:rFonts w:ascii="Arial" w:hAnsi="Arial" w:cs="Arial"/>
                <w:spacing w:val="-2"/>
              </w:rPr>
              <w:t>pharmacies</w:t>
            </w:r>
            <w:r w:rsidRPr="00E81A72">
              <w:rPr>
                <w:rFonts w:ascii="Arial" w:hAnsi="Arial" w:cs="Arial"/>
                <w:spacing w:val="-7"/>
              </w:rPr>
              <w:t xml:space="preserve"> </w:t>
            </w:r>
            <w:r w:rsidRPr="00E81A72">
              <w:rPr>
                <w:rFonts w:ascii="Arial" w:hAnsi="Arial" w:cs="Arial"/>
                <w:spacing w:val="-2"/>
              </w:rPr>
              <w:t>for</w:t>
            </w:r>
            <w:r w:rsidRPr="00E81A72">
              <w:rPr>
                <w:rFonts w:ascii="Arial" w:hAnsi="Arial" w:cs="Arial"/>
                <w:spacing w:val="43"/>
              </w:rPr>
              <w:t xml:space="preserve"> </w:t>
            </w:r>
            <w:r w:rsidRPr="00E81A72">
              <w:rPr>
                <w:rFonts w:ascii="Arial" w:hAnsi="Arial" w:cs="Arial"/>
                <w:spacing w:val="-2"/>
              </w:rPr>
              <w:t>patients and</w:t>
            </w:r>
            <w:r w:rsidRPr="00E81A72">
              <w:rPr>
                <w:rFonts w:ascii="Arial" w:hAnsi="Arial" w:cs="Arial"/>
                <w:spacing w:val="-3"/>
              </w:rPr>
              <w:t xml:space="preserve"> </w:t>
            </w:r>
            <w:r w:rsidRPr="00E81A72">
              <w:rPr>
                <w:rFonts w:ascii="Arial" w:hAnsi="Arial" w:cs="Arial"/>
                <w:spacing w:val="-2"/>
              </w:rPr>
              <w:t>Health</w:t>
            </w:r>
            <w:r w:rsidRPr="00E81A72">
              <w:rPr>
                <w:rFonts w:ascii="Arial" w:hAnsi="Arial" w:cs="Arial"/>
                <w:spacing w:val="-5"/>
              </w:rPr>
              <w:t xml:space="preserve"> </w:t>
            </w:r>
            <w:r w:rsidRPr="00E81A72">
              <w:rPr>
                <w:rFonts w:ascii="Arial" w:hAnsi="Arial" w:cs="Arial"/>
                <w:spacing w:val="-3"/>
              </w:rPr>
              <w:t>Care</w:t>
            </w:r>
            <w:r w:rsidRPr="00E81A72">
              <w:rPr>
                <w:rFonts w:ascii="Arial" w:hAnsi="Arial" w:cs="Arial"/>
                <w:spacing w:val="1"/>
              </w:rPr>
              <w:t xml:space="preserve"> </w:t>
            </w:r>
            <w:r w:rsidRPr="00E81A72">
              <w:rPr>
                <w:rFonts w:ascii="Arial" w:hAnsi="Arial" w:cs="Arial"/>
                <w:spacing w:val="-2"/>
              </w:rPr>
              <w:t>Professionals</w:t>
            </w:r>
            <w:r w:rsidRPr="00E81A72">
              <w:rPr>
                <w:rFonts w:ascii="Arial" w:hAnsi="Arial" w:cs="Arial"/>
                <w:spacing w:val="-7"/>
              </w:rPr>
              <w:t xml:space="preserve"> </w:t>
            </w:r>
            <w:r w:rsidRPr="00E81A72">
              <w:rPr>
                <w:rFonts w:ascii="Arial" w:hAnsi="Arial" w:cs="Arial"/>
                <w:spacing w:val="-2"/>
              </w:rPr>
              <w:t>who</w:t>
            </w:r>
            <w:r w:rsidRPr="00E81A72">
              <w:rPr>
                <w:rFonts w:ascii="Arial" w:hAnsi="Arial" w:cs="Arial"/>
                <w:spacing w:val="-1"/>
              </w:rPr>
              <w:t xml:space="preserve"> </w:t>
            </w:r>
            <w:r w:rsidRPr="00E81A72">
              <w:rPr>
                <w:rFonts w:ascii="Arial" w:hAnsi="Arial" w:cs="Arial"/>
                <w:spacing w:val="-2"/>
              </w:rPr>
              <w:t>require</w:t>
            </w:r>
            <w:r w:rsidRPr="00E81A72">
              <w:rPr>
                <w:rFonts w:ascii="Arial" w:hAnsi="Arial" w:cs="Arial"/>
                <w:spacing w:val="1"/>
              </w:rPr>
              <w:t xml:space="preserve"> </w:t>
            </w:r>
            <w:r w:rsidRPr="00E81A72">
              <w:rPr>
                <w:rFonts w:ascii="Arial" w:hAnsi="Arial" w:cs="Arial"/>
                <w:spacing w:val="-2"/>
              </w:rPr>
              <w:t>urgent</w:t>
            </w:r>
            <w:r w:rsidRPr="00E81A72">
              <w:rPr>
                <w:rFonts w:ascii="Arial" w:hAnsi="Arial" w:cs="Arial"/>
                <w:spacing w:val="-4"/>
              </w:rPr>
              <w:t xml:space="preserve"> </w:t>
            </w:r>
            <w:r w:rsidRPr="00E81A72">
              <w:rPr>
                <w:rFonts w:ascii="Arial" w:hAnsi="Arial" w:cs="Arial"/>
                <w:spacing w:val="-2"/>
              </w:rPr>
              <w:t>access</w:t>
            </w:r>
            <w:r w:rsidRPr="00E81A72">
              <w:rPr>
                <w:rFonts w:ascii="Arial" w:hAnsi="Arial" w:cs="Arial"/>
              </w:rPr>
              <w:t xml:space="preserve"> </w:t>
            </w:r>
            <w:r w:rsidRPr="00E81A72">
              <w:rPr>
                <w:rFonts w:ascii="Arial" w:hAnsi="Arial" w:cs="Arial"/>
                <w:spacing w:val="-4"/>
              </w:rPr>
              <w:t>to</w:t>
            </w:r>
            <w:r w:rsidRPr="00E81A72">
              <w:rPr>
                <w:rFonts w:ascii="Arial" w:hAnsi="Arial" w:cs="Arial"/>
                <w:spacing w:val="1"/>
              </w:rPr>
              <w:t xml:space="preserve"> </w:t>
            </w:r>
            <w:r w:rsidRPr="00E81A72">
              <w:rPr>
                <w:rFonts w:ascii="Arial" w:hAnsi="Arial" w:cs="Arial"/>
                <w:spacing w:val="-3"/>
              </w:rPr>
              <w:t>palliative</w:t>
            </w:r>
            <w:r w:rsidRPr="00E81A72">
              <w:rPr>
                <w:rFonts w:ascii="Arial" w:hAnsi="Arial" w:cs="Arial"/>
                <w:spacing w:val="1"/>
              </w:rPr>
              <w:t xml:space="preserve"> </w:t>
            </w:r>
            <w:r w:rsidRPr="00E81A72">
              <w:rPr>
                <w:rFonts w:ascii="Arial" w:hAnsi="Arial" w:cs="Arial"/>
                <w:spacing w:val="-2"/>
              </w:rPr>
              <w:t>care</w:t>
            </w:r>
            <w:r w:rsidRPr="00E81A72">
              <w:rPr>
                <w:rFonts w:ascii="Arial" w:hAnsi="Arial" w:cs="Arial"/>
                <w:spacing w:val="43"/>
              </w:rPr>
              <w:t xml:space="preserve"> </w:t>
            </w:r>
            <w:r w:rsidRPr="00E81A72">
              <w:rPr>
                <w:rFonts w:ascii="Arial" w:hAnsi="Arial" w:cs="Arial"/>
                <w:spacing w:val="-2"/>
              </w:rPr>
              <w:t>medicines.</w:t>
            </w:r>
          </w:p>
          <w:p w14:paraId="03061AFE" w14:textId="10DEE70C" w:rsidR="00BD3AD4" w:rsidRPr="00BD3AD4" w:rsidRDefault="00BD3AD4" w:rsidP="00BD3AD4"/>
        </w:tc>
      </w:tr>
      <w:tr w:rsidR="005A4514" w14:paraId="5663DD70" w14:textId="77777777" w:rsidTr="7E08DABA">
        <w:tc>
          <w:tcPr>
            <w:tcW w:w="9669" w:type="dxa"/>
            <w:shd w:val="clear" w:color="auto" w:fill="D9D9D9" w:themeFill="background1" w:themeFillShade="D9"/>
          </w:tcPr>
          <w:p w14:paraId="4CC255D6" w14:textId="77777777" w:rsidR="005A4514" w:rsidRPr="005A4514" w:rsidRDefault="005A4514">
            <w:pPr>
              <w:spacing w:before="8"/>
              <w:rPr>
                <w:rFonts w:ascii="Arial" w:eastAsia="Arial" w:hAnsi="Arial" w:cs="Arial"/>
                <w:b/>
                <w:szCs w:val="20"/>
              </w:rPr>
            </w:pPr>
            <w:r w:rsidRPr="005A4514">
              <w:rPr>
                <w:rFonts w:ascii="Arial" w:eastAsia="Arial" w:hAnsi="Arial" w:cs="Arial"/>
                <w:b/>
                <w:szCs w:val="20"/>
              </w:rPr>
              <w:lastRenderedPageBreak/>
              <w:t>3. Scope</w:t>
            </w:r>
          </w:p>
        </w:tc>
      </w:tr>
      <w:tr w:rsidR="005A4514" w14:paraId="37A1D2CD" w14:textId="77777777" w:rsidTr="7E08DABA">
        <w:tc>
          <w:tcPr>
            <w:tcW w:w="9669" w:type="dxa"/>
          </w:tcPr>
          <w:p w14:paraId="503304B4" w14:textId="77777777" w:rsidR="00C074BB" w:rsidRPr="00C074BB" w:rsidRDefault="00C074BB" w:rsidP="00C074BB">
            <w:pPr>
              <w:ind w:left="567"/>
              <w:rPr>
                <w:rFonts w:ascii="Arial" w:eastAsia="Arial" w:hAnsi="Arial" w:cs="Arial"/>
                <w:b/>
              </w:rPr>
            </w:pPr>
          </w:p>
          <w:p w14:paraId="50484043" w14:textId="77777777" w:rsidR="005A4514" w:rsidRPr="005A4514" w:rsidRDefault="005A4514" w:rsidP="005A4514">
            <w:pPr>
              <w:numPr>
                <w:ilvl w:val="1"/>
                <w:numId w:val="1"/>
              </w:numPr>
              <w:ind w:left="567" w:hanging="425"/>
              <w:rPr>
                <w:rFonts w:ascii="Arial" w:eastAsia="Arial" w:hAnsi="Arial" w:cs="Arial"/>
                <w:b/>
              </w:rPr>
            </w:pPr>
            <w:r w:rsidRPr="005A4514">
              <w:rPr>
                <w:rFonts w:ascii="Arial" w:hAnsi="Arial" w:cs="Arial"/>
                <w:b/>
                <w:spacing w:val="-2"/>
              </w:rPr>
              <w:t>Aims</w:t>
            </w:r>
            <w:r w:rsidRPr="005A4514">
              <w:rPr>
                <w:rFonts w:ascii="Arial" w:hAnsi="Arial" w:cs="Arial"/>
                <w:b/>
                <w:spacing w:val="-30"/>
              </w:rPr>
              <w:t xml:space="preserve"> </w:t>
            </w:r>
            <w:r w:rsidRPr="005A4514">
              <w:rPr>
                <w:rFonts w:ascii="Arial" w:hAnsi="Arial" w:cs="Arial"/>
                <w:b/>
              </w:rPr>
              <w:t>and</w:t>
            </w:r>
            <w:r w:rsidRPr="005A4514">
              <w:rPr>
                <w:rFonts w:ascii="Arial" w:hAnsi="Arial" w:cs="Arial"/>
                <w:b/>
                <w:spacing w:val="-26"/>
              </w:rPr>
              <w:t xml:space="preserve"> </w:t>
            </w:r>
            <w:r w:rsidRPr="005A4514">
              <w:rPr>
                <w:rFonts w:ascii="Arial" w:hAnsi="Arial" w:cs="Arial"/>
                <w:b/>
              </w:rPr>
              <w:t>objectives</w:t>
            </w:r>
            <w:r w:rsidRPr="005A4514">
              <w:rPr>
                <w:rFonts w:ascii="Arial" w:hAnsi="Arial" w:cs="Arial"/>
                <w:b/>
                <w:spacing w:val="-31"/>
              </w:rPr>
              <w:t xml:space="preserve"> </w:t>
            </w:r>
            <w:r w:rsidRPr="005A4514">
              <w:rPr>
                <w:rFonts w:ascii="Arial" w:hAnsi="Arial" w:cs="Arial"/>
                <w:b/>
              </w:rPr>
              <w:t>of</w:t>
            </w:r>
            <w:r w:rsidRPr="005A4514">
              <w:rPr>
                <w:rFonts w:ascii="Arial" w:hAnsi="Arial" w:cs="Arial"/>
                <w:b/>
                <w:spacing w:val="-26"/>
              </w:rPr>
              <w:t xml:space="preserve"> </w:t>
            </w:r>
            <w:r w:rsidRPr="005A4514">
              <w:rPr>
                <w:rFonts w:ascii="Arial" w:hAnsi="Arial" w:cs="Arial"/>
                <w:b/>
              </w:rPr>
              <w:t>service</w:t>
            </w:r>
          </w:p>
          <w:p w14:paraId="7ED62021" w14:textId="77777777" w:rsidR="005A4514" w:rsidRPr="005A4514" w:rsidRDefault="005A4514" w:rsidP="005A4514">
            <w:pPr>
              <w:ind w:left="567"/>
              <w:rPr>
                <w:rFonts w:ascii="Arial" w:hAnsi="Arial" w:cs="Arial"/>
              </w:rPr>
            </w:pPr>
          </w:p>
          <w:p w14:paraId="779B915D" w14:textId="763166FC" w:rsidR="005A4514" w:rsidRPr="00B354D1" w:rsidRDefault="005A4514" w:rsidP="005A4514">
            <w:pPr>
              <w:ind w:left="567"/>
              <w:rPr>
                <w:rFonts w:ascii="Arial" w:hAnsi="Arial" w:cs="Arial"/>
                <w:spacing w:val="-2"/>
              </w:rPr>
            </w:pPr>
            <w:r w:rsidRPr="00B354D1">
              <w:rPr>
                <w:rFonts w:ascii="Arial" w:hAnsi="Arial" w:cs="Arial"/>
                <w:spacing w:val="-2"/>
              </w:rPr>
              <w:t>To ensure</w:t>
            </w:r>
            <w:r w:rsidRPr="005A4514">
              <w:rPr>
                <w:rFonts w:ascii="Arial" w:hAnsi="Arial" w:cs="Arial"/>
                <w:spacing w:val="-2"/>
              </w:rPr>
              <w:t xml:space="preserve"> that</w:t>
            </w:r>
            <w:r w:rsidRPr="00B354D1">
              <w:rPr>
                <w:rFonts w:ascii="Arial" w:hAnsi="Arial" w:cs="Arial"/>
                <w:spacing w:val="-2"/>
              </w:rPr>
              <w:t xml:space="preserve"> there </w:t>
            </w:r>
            <w:r w:rsidRPr="005A4514">
              <w:rPr>
                <w:rFonts w:ascii="Arial" w:hAnsi="Arial" w:cs="Arial"/>
                <w:spacing w:val="-2"/>
              </w:rPr>
              <w:t>is</w:t>
            </w:r>
            <w:r w:rsidRPr="00B354D1">
              <w:rPr>
                <w:rFonts w:ascii="Arial" w:hAnsi="Arial" w:cs="Arial"/>
                <w:spacing w:val="-2"/>
              </w:rPr>
              <w:t xml:space="preserve"> appropriate</w:t>
            </w:r>
            <w:r w:rsidRPr="005A4514">
              <w:rPr>
                <w:rFonts w:ascii="Arial" w:hAnsi="Arial" w:cs="Arial"/>
                <w:spacing w:val="-2"/>
              </w:rPr>
              <w:t xml:space="preserve"> </w:t>
            </w:r>
            <w:r w:rsidRPr="00B354D1">
              <w:rPr>
                <w:rFonts w:ascii="Arial" w:hAnsi="Arial" w:cs="Arial"/>
                <w:spacing w:val="-2"/>
              </w:rPr>
              <w:t xml:space="preserve">access to </w:t>
            </w:r>
            <w:r w:rsidRPr="005A4514">
              <w:rPr>
                <w:rFonts w:ascii="Arial" w:hAnsi="Arial" w:cs="Arial"/>
                <w:spacing w:val="-2"/>
              </w:rPr>
              <w:t>the</w:t>
            </w:r>
            <w:r w:rsidRPr="00B354D1">
              <w:rPr>
                <w:rFonts w:ascii="Arial" w:hAnsi="Arial" w:cs="Arial"/>
                <w:spacing w:val="-2"/>
              </w:rPr>
              <w:t xml:space="preserve"> agreed </w:t>
            </w:r>
            <w:r w:rsidRPr="005A4514">
              <w:rPr>
                <w:rFonts w:ascii="Arial" w:hAnsi="Arial" w:cs="Arial"/>
                <w:spacing w:val="-2"/>
              </w:rPr>
              <w:t>formulary</w:t>
            </w:r>
            <w:r w:rsidRPr="00B354D1">
              <w:rPr>
                <w:rFonts w:ascii="Arial" w:hAnsi="Arial" w:cs="Arial"/>
                <w:spacing w:val="-2"/>
              </w:rPr>
              <w:t xml:space="preserve"> range of palliative </w:t>
            </w:r>
            <w:r w:rsidRPr="005A4514">
              <w:rPr>
                <w:rFonts w:ascii="Arial" w:hAnsi="Arial" w:cs="Arial"/>
                <w:spacing w:val="-2"/>
              </w:rPr>
              <w:t>care</w:t>
            </w:r>
            <w:r w:rsidRPr="00B354D1">
              <w:rPr>
                <w:rFonts w:ascii="Arial" w:hAnsi="Arial" w:cs="Arial"/>
                <w:spacing w:val="-2"/>
              </w:rPr>
              <w:t xml:space="preserve"> drugs </w:t>
            </w:r>
            <w:r w:rsidRPr="005A4514">
              <w:rPr>
                <w:rFonts w:ascii="Arial" w:hAnsi="Arial" w:cs="Arial"/>
                <w:spacing w:val="-2"/>
              </w:rPr>
              <w:t>(Appendix</w:t>
            </w:r>
            <w:r w:rsidRPr="00B354D1">
              <w:rPr>
                <w:rFonts w:ascii="Arial" w:hAnsi="Arial" w:cs="Arial"/>
                <w:spacing w:val="-2"/>
              </w:rPr>
              <w:t xml:space="preserve"> 1) in accessible</w:t>
            </w:r>
            <w:r w:rsidRPr="005A4514">
              <w:rPr>
                <w:rFonts w:ascii="Arial" w:hAnsi="Arial" w:cs="Arial"/>
                <w:spacing w:val="-2"/>
              </w:rPr>
              <w:t xml:space="preserve"> </w:t>
            </w:r>
            <w:r w:rsidRPr="00B354D1">
              <w:rPr>
                <w:rFonts w:ascii="Arial" w:hAnsi="Arial" w:cs="Arial"/>
                <w:spacing w:val="-2"/>
              </w:rPr>
              <w:t xml:space="preserve">locations </w:t>
            </w:r>
            <w:r w:rsidRPr="007954DD">
              <w:rPr>
                <w:rFonts w:ascii="Arial" w:hAnsi="Arial" w:cs="Arial"/>
                <w:spacing w:val="-2"/>
              </w:rPr>
              <w:t xml:space="preserve">across </w:t>
            </w:r>
            <w:r w:rsidR="003A1473" w:rsidRPr="007954DD">
              <w:rPr>
                <w:rFonts w:ascii="Arial" w:hAnsi="Arial" w:cs="Arial"/>
                <w:spacing w:val="-2"/>
              </w:rPr>
              <w:t xml:space="preserve">Warrington </w:t>
            </w:r>
            <w:r w:rsidR="002B1035" w:rsidRPr="007954DD">
              <w:rPr>
                <w:rFonts w:ascii="Arial" w:hAnsi="Arial" w:cs="Arial"/>
                <w:spacing w:val="-2"/>
              </w:rPr>
              <w:t>Place</w:t>
            </w:r>
            <w:r w:rsidRPr="007954DD">
              <w:rPr>
                <w:rFonts w:ascii="Arial" w:hAnsi="Arial" w:cs="Arial"/>
                <w:spacing w:val="-2"/>
              </w:rPr>
              <w:t xml:space="preserve"> </w:t>
            </w:r>
            <w:r w:rsidRPr="00B354D1">
              <w:rPr>
                <w:rFonts w:ascii="Arial" w:hAnsi="Arial" w:cs="Arial"/>
                <w:spacing w:val="-2"/>
              </w:rPr>
              <w:t xml:space="preserve">particularly </w:t>
            </w:r>
            <w:r w:rsidRPr="005A4514">
              <w:rPr>
                <w:rFonts w:ascii="Arial" w:hAnsi="Arial" w:cs="Arial"/>
                <w:spacing w:val="-2"/>
              </w:rPr>
              <w:t>in</w:t>
            </w:r>
            <w:r w:rsidRPr="00B354D1">
              <w:rPr>
                <w:rFonts w:ascii="Arial" w:hAnsi="Arial" w:cs="Arial"/>
                <w:spacing w:val="-2"/>
              </w:rPr>
              <w:t xml:space="preserve"> the </w:t>
            </w:r>
            <w:r w:rsidR="00A13F26">
              <w:rPr>
                <w:rFonts w:ascii="Arial" w:hAnsi="Arial" w:cs="Arial"/>
                <w:spacing w:val="-2"/>
              </w:rPr>
              <w:t>extended hours</w:t>
            </w:r>
            <w:r w:rsidRPr="00B354D1">
              <w:rPr>
                <w:rFonts w:ascii="Arial" w:hAnsi="Arial" w:cs="Arial"/>
                <w:spacing w:val="-2"/>
              </w:rPr>
              <w:t xml:space="preserve"> period,</w:t>
            </w:r>
            <w:r w:rsidRPr="005A4514">
              <w:rPr>
                <w:rFonts w:ascii="Arial" w:hAnsi="Arial" w:cs="Arial"/>
                <w:spacing w:val="-2"/>
              </w:rPr>
              <w:t xml:space="preserve"> </w:t>
            </w:r>
            <w:r w:rsidRPr="00B354D1">
              <w:rPr>
                <w:rFonts w:ascii="Arial" w:hAnsi="Arial" w:cs="Arial"/>
                <w:spacing w:val="-2"/>
              </w:rPr>
              <w:t xml:space="preserve">and </w:t>
            </w:r>
            <w:r w:rsidRPr="005A4514">
              <w:rPr>
                <w:rFonts w:ascii="Arial" w:hAnsi="Arial" w:cs="Arial"/>
                <w:spacing w:val="-2"/>
              </w:rPr>
              <w:t>when</w:t>
            </w:r>
            <w:r w:rsidRPr="00B354D1">
              <w:rPr>
                <w:rFonts w:ascii="Arial" w:hAnsi="Arial" w:cs="Arial"/>
                <w:spacing w:val="-2"/>
              </w:rPr>
              <w:t xml:space="preserve"> </w:t>
            </w:r>
            <w:r w:rsidRPr="005A4514">
              <w:rPr>
                <w:rFonts w:ascii="Arial" w:hAnsi="Arial" w:cs="Arial"/>
                <w:spacing w:val="-2"/>
              </w:rPr>
              <w:t>treatment</w:t>
            </w:r>
            <w:r w:rsidRPr="00B354D1">
              <w:rPr>
                <w:rFonts w:ascii="Arial" w:hAnsi="Arial" w:cs="Arial"/>
                <w:spacing w:val="-2"/>
              </w:rPr>
              <w:t xml:space="preserve"> is</w:t>
            </w:r>
            <w:r w:rsidRPr="005A4514">
              <w:rPr>
                <w:rFonts w:ascii="Arial" w:hAnsi="Arial" w:cs="Arial"/>
                <w:spacing w:val="-2"/>
              </w:rPr>
              <w:t xml:space="preserve"> </w:t>
            </w:r>
            <w:r w:rsidRPr="00B354D1">
              <w:rPr>
                <w:rFonts w:ascii="Arial" w:hAnsi="Arial" w:cs="Arial"/>
                <w:spacing w:val="-2"/>
              </w:rPr>
              <w:t>needed urgently.</w:t>
            </w:r>
          </w:p>
          <w:p w14:paraId="262494E6" w14:textId="77777777" w:rsidR="005A4514" w:rsidRPr="005A4514" w:rsidRDefault="005A4514" w:rsidP="005A4514">
            <w:pPr>
              <w:pStyle w:val="Heading2"/>
              <w:numPr>
                <w:ilvl w:val="0"/>
                <w:numId w:val="0"/>
              </w:numPr>
              <w:ind w:left="576" w:hanging="576"/>
              <w:rPr>
                <w:rFonts w:ascii="Arial" w:hAnsi="Arial" w:cs="Arial"/>
                <w:w w:val="95"/>
                <w:sz w:val="22"/>
                <w:szCs w:val="22"/>
              </w:rPr>
            </w:pPr>
          </w:p>
          <w:p w14:paraId="6470F59F" w14:textId="77777777" w:rsidR="005A4514" w:rsidRPr="005A4514" w:rsidRDefault="005A4514" w:rsidP="005A4514">
            <w:pPr>
              <w:pStyle w:val="Heading2"/>
              <w:numPr>
                <w:ilvl w:val="1"/>
                <w:numId w:val="1"/>
              </w:numPr>
              <w:ind w:left="567" w:hanging="425"/>
              <w:rPr>
                <w:rFonts w:ascii="Arial" w:eastAsia="Arial" w:hAnsi="Arial" w:cs="Arial"/>
                <w:b/>
                <w:sz w:val="22"/>
                <w:szCs w:val="22"/>
              </w:rPr>
            </w:pPr>
            <w:r w:rsidRPr="005A4514">
              <w:rPr>
                <w:rFonts w:ascii="Arial" w:hAnsi="Arial" w:cs="Arial"/>
                <w:b/>
                <w:w w:val="95"/>
                <w:sz w:val="22"/>
                <w:szCs w:val="22"/>
              </w:rPr>
              <w:t>Service</w:t>
            </w:r>
            <w:r w:rsidRPr="005A4514">
              <w:rPr>
                <w:rFonts w:ascii="Arial" w:hAnsi="Arial" w:cs="Arial"/>
                <w:b/>
                <w:spacing w:val="14"/>
                <w:w w:val="95"/>
                <w:sz w:val="22"/>
                <w:szCs w:val="22"/>
              </w:rPr>
              <w:t xml:space="preserve"> </w:t>
            </w:r>
            <w:r w:rsidRPr="005A4514">
              <w:rPr>
                <w:rFonts w:ascii="Arial" w:hAnsi="Arial" w:cs="Arial"/>
                <w:b/>
                <w:w w:val="95"/>
                <w:sz w:val="22"/>
                <w:szCs w:val="22"/>
              </w:rPr>
              <w:t>description/care</w:t>
            </w:r>
            <w:r w:rsidRPr="005A4514">
              <w:rPr>
                <w:rFonts w:ascii="Arial" w:hAnsi="Arial" w:cs="Arial"/>
                <w:b/>
                <w:spacing w:val="22"/>
                <w:w w:val="95"/>
                <w:sz w:val="22"/>
                <w:szCs w:val="22"/>
              </w:rPr>
              <w:t xml:space="preserve"> </w:t>
            </w:r>
            <w:r w:rsidRPr="005A4514">
              <w:rPr>
                <w:rFonts w:ascii="Arial" w:hAnsi="Arial" w:cs="Arial"/>
                <w:b/>
                <w:w w:val="95"/>
                <w:sz w:val="22"/>
                <w:szCs w:val="22"/>
              </w:rPr>
              <w:t>pathway</w:t>
            </w:r>
          </w:p>
          <w:p w14:paraId="5C8BCC32" w14:textId="77777777" w:rsidR="005A4514" w:rsidRPr="005A4514" w:rsidRDefault="005A4514" w:rsidP="005A4514">
            <w:pPr>
              <w:pStyle w:val="Heading2"/>
              <w:numPr>
                <w:ilvl w:val="0"/>
                <w:numId w:val="0"/>
              </w:numPr>
              <w:ind w:left="567"/>
              <w:rPr>
                <w:rFonts w:ascii="Arial" w:eastAsia="Arial" w:hAnsi="Arial" w:cs="Arial"/>
                <w:b/>
                <w:sz w:val="22"/>
                <w:szCs w:val="22"/>
              </w:rPr>
            </w:pPr>
          </w:p>
          <w:p w14:paraId="7A258888" w14:textId="664E7608" w:rsidR="005A4514" w:rsidRPr="00B354D1" w:rsidRDefault="005A4514" w:rsidP="00B354D1">
            <w:pPr>
              <w:ind w:left="567"/>
              <w:rPr>
                <w:rFonts w:ascii="Arial" w:hAnsi="Arial" w:cs="Arial"/>
                <w:spacing w:val="-2"/>
              </w:rPr>
            </w:pPr>
            <w:r w:rsidRPr="005A4514">
              <w:rPr>
                <w:rFonts w:ascii="Arial" w:hAnsi="Arial" w:cs="Arial"/>
                <w:spacing w:val="-2"/>
              </w:rPr>
              <w:t>Selected</w:t>
            </w:r>
            <w:r w:rsidRPr="00B354D1">
              <w:rPr>
                <w:rFonts w:ascii="Arial" w:hAnsi="Arial" w:cs="Arial"/>
                <w:spacing w:val="-2"/>
              </w:rPr>
              <w:t xml:space="preserve"> pharmacies will </w:t>
            </w:r>
            <w:r w:rsidRPr="005A4514">
              <w:rPr>
                <w:rFonts w:ascii="Arial" w:hAnsi="Arial" w:cs="Arial"/>
                <w:spacing w:val="-2"/>
              </w:rPr>
              <w:t>hold</w:t>
            </w:r>
            <w:r w:rsidRPr="00B354D1">
              <w:rPr>
                <w:rFonts w:ascii="Arial" w:hAnsi="Arial" w:cs="Arial"/>
                <w:spacing w:val="-2"/>
              </w:rPr>
              <w:t xml:space="preserve"> </w:t>
            </w:r>
            <w:r w:rsidRPr="005A4514">
              <w:rPr>
                <w:rFonts w:ascii="Arial" w:hAnsi="Arial" w:cs="Arial"/>
                <w:spacing w:val="-2"/>
              </w:rPr>
              <w:t>the</w:t>
            </w:r>
            <w:r w:rsidRPr="00B354D1">
              <w:rPr>
                <w:rFonts w:ascii="Arial" w:hAnsi="Arial" w:cs="Arial"/>
                <w:spacing w:val="-2"/>
              </w:rPr>
              <w:t xml:space="preserve"> </w:t>
            </w:r>
            <w:r w:rsidRPr="005A4514">
              <w:rPr>
                <w:rFonts w:ascii="Arial" w:hAnsi="Arial" w:cs="Arial"/>
                <w:spacing w:val="-2"/>
              </w:rPr>
              <w:t>stock</w:t>
            </w:r>
            <w:r w:rsidRPr="00B354D1">
              <w:rPr>
                <w:rFonts w:ascii="Arial" w:hAnsi="Arial" w:cs="Arial"/>
                <w:spacing w:val="-2"/>
              </w:rPr>
              <w:t xml:space="preserve"> of an agreed </w:t>
            </w:r>
            <w:r w:rsidRPr="005A4514">
              <w:rPr>
                <w:rFonts w:ascii="Arial" w:hAnsi="Arial" w:cs="Arial"/>
                <w:spacing w:val="-2"/>
              </w:rPr>
              <w:t>range</w:t>
            </w:r>
            <w:r w:rsidRPr="00B354D1">
              <w:rPr>
                <w:rFonts w:ascii="Arial" w:hAnsi="Arial" w:cs="Arial"/>
                <w:spacing w:val="-2"/>
              </w:rPr>
              <w:t xml:space="preserve"> of </w:t>
            </w:r>
            <w:r w:rsidRPr="005A4514">
              <w:rPr>
                <w:rFonts w:ascii="Arial" w:hAnsi="Arial" w:cs="Arial"/>
                <w:spacing w:val="-2"/>
              </w:rPr>
              <w:t>drugs</w:t>
            </w:r>
            <w:r w:rsidRPr="00B354D1">
              <w:rPr>
                <w:rFonts w:ascii="Arial" w:hAnsi="Arial" w:cs="Arial"/>
                <w:spacing w:val="-2"/>
              </w:rPr>
              <w:t xml:space="preserve"> (Appendix 1) </w:t>
            </w:r>
            <w:r w:rsidRPr="005A4514">
              <w:rPr>
                <w:rFonts w:ascii="Arial" w:hAnsi="Arial" w:cs="Arial"/>
                <w:spacing w:val="-2"/>
              </w:rPr>
              <w:t>used</w:t>
            </w:r>
            <w:r w:rsidRPr="00B354D1">
              <w:rPr>
                <w:rFonts w:ascii="Arial" w:hAnsi="Arial" w:cs="Arial"/>
                <w:spacing w:val="-2"/>
              </w:rPr>
              <w:t xml:space="preserve"> in </w:t>
            </w:r>
            <w:r w:rsidRPr="005A4514">
              <w:rPr>
                <w:rFonts w:ascii="Arial" w:hAnsi="Arial" w:cs="Arial"/>
                <w:spacing w:val="-2"/>
              </w:rPr>
              <w:t>palliative</w:t>
            </w:r>
            <w:r w:rsidRPr="00B354D1">
              <w:rPr>
                <w:rFonts w:ascii="Arial" w:hAnsi="Arial" w:cs="Arial"/>
                <w:spacing w:val="-2"/>
              </w:rPr>
              <w:t xml:space="preserve"> care. The list </w:t>
            </w:r>
            <w:r w:rsidRPr="005A4514">
              <w:rPr>
                <w:rFonts w:ascii="Arial" w:hAnsi="Arial" w:cs="Arial"/>
                <w:spacing w:val="-2"/>
              </w:rPr>
              <w:t>will</w:t>
            </w:r>
            <w:r w:rsidRPr="00B354D1">
              <w:rPr>
                <w:rFonts w:ascii="Arial" w:hAnsi="Arial" w:cs="Arial"/>
                <w:spacing w:val="-2"/>
              </w:rPr>
              <w:t xml:space="preserve"> be agreed </w:t>
            </w:r>
            <w:r w:rsidRPr="007954DD">
              <w:rPr>
                <w:rFonts w:ascii="Arial" w:hAnsi="Arial" w:cs="Arial"/>
                <w:spacing w:val="-2"/>
              </w:rPr>
              <w:t xml:space="preserve">between </w:t>
            </w:r>
            <w:r w:rsidR="002B1035" w:rsidRPr="007954DD">
              <w:rPr>
                <w:rFonts w:ascii="Arial" w:hAnsi="Arial" w:cs="Arial"/>
                <w:spacing w:val="-2"/>
              </w:rPr>
              <w:t>Wa</w:t>
            </w:r>
            <w:r w:rsidR="00B354D1" w:rsidRPr="007954DD">
              <w:rPr>
                <w:rFonts w:ascii="Arial" w:hAnsi="Arial" w:cs="Arial"/>
                <w:spacing w:val="-2"/>
              </w:rPr>
              <w:t xml:space="preserve">rrington </w:t>
            </w:r>
            <w:r w:rsidR="002B1035" w:rsidRPr="007954DD">
              <w:rPr>
                <w:rFonts w:ascii="Arial" w:hAnsi="Arial" w:cs="Arial"/>
                <w:spacing w:val="-2"/>
              </w:rPr>
              <w:t>Place</w:t>
            </w:r>
            <w:r w:rsidRPr="007954DD">
              <w:rPr>
                <w:rFonts w:ascii="Arial" w:hAnsi="Arial" w:cs="Arial"/>
                <w:spacing w:val="-2"/>
              </w:rPr>
              <w:t xml:space="preserve"> and </w:t>
            </w:r>
            <w:r w:rsidRPr="005A4514">
              <w:rPr>
                <w:rFonts w:ascii="Arial" w:hAnsi="Arial" w:cs="Arial"/>
                <w:spacing w:val="-2"/>
              </w:rPr>
              <w:t>the</w:t>
            </w:r>
            <w:r w:rsidRPr="00B354D1">
              <w:rPr>
                <w:rFonts w:ascii="Arial" w:hAnsi="Arial" w:cs="Arial"/>
                <w:spacing w:val="-2"/>
              </w:rPr>
              <w:t xml:space="preserve"> local palliative care specialists and updated as necessary.</w:t>
            </w:r>
          </w:p>
          <w:p w14:paraId="0CF3B89A" w14:textId="77777777" w:rsidR="005A4514" w:rsidRPr="00B354D1" w:rsidRDefault="005A4514" w:rsidP="00B354D1">
            <w:pPr>
              <w:ind w:left="567"/>
              <w:rPr>
                <w:rFonts w:ascii="Arial" w:hAnsi="Arial" w:cs="Arial"/>
                <w:spacing w:val="-2"/>
              </w:rPr>
            </w:pPr>
          </w:p>
          <w:p w14:paraId="7CFDB4B3" w14:textId="09D53A22" w:rsidR="005A4514" w:rsidRDefault="005A4514" w:rsidP="00B354D1">
            <w:pPr>
              <w:ind w:left="567"/>
              <w:rPr>
                <w:rFonts w:ascii="Arial" w:hAnsi="Arial" w:cs="Arial"/>
                <w:spacing w:val="-2"/>
              </w:rPr>
            </w:pPr>
            <w:r w:rsidRPr="00B354D1">
              <w:rPr>
                <w:rFonts w:ascii="Arial" w:hAnsi="Arial" w:cs="Arial"/>
                <w:spacing w:val="-2"/>
              </w:rPr>
              <w:t xml:space="preserve">The </w:t>
            </w:r>
            <w:r w:rsidR="00E9305B">
              <w:rPr>
                <w:rFonts w:ascii="Arial" w:hAnsi="Arial" w:cs="Arial"/>
                <w:spacing w:val="-2"/>
              </w:rPr>
              <w:t>Provider</w:t>
            </w:r>
            <w:r w:rsidRPr="00B354D1">
              <w:rPr>
                <w:rFonts w:ascii="Arial" w:hAnsi="Arial" w:cs="Arial"/>
                <w:spacing w:val="-2"/>
              </w:rPr>
              <w:t xml:space="preserve"> must </w:t>
            </w:r>
            <w:r w:rsidRPr="005A4514">
              <w:rPr>
                <w:rFonts w:ascii="Arial" w:hAnsi="Arial" w:cs="Arial"/>
                <w:spacing w:val="-2"/>
              </w:rPr>
              <w:t>order</w:t>
            </w:r>
            <w:r w:rsidRPr="00B354D1">
              <w:rPr>
                <w:rFonts w:ascii="Arial" w:hAnsi="Arial" w:cs="Arial"/>
                <w:spacing w:val="-2"/>
              </w:rPr>
              <w:t xml:space="preserve"> </w:t>
            </w:r>
            <w:r w:rsidRPr="005A4514">
              <w:rPr>
                <w:rFonts w:ascii="Arial" w:hAnsi="Arial" w:cs="Arial"/>
                <w:spacing w:val="-2"/>
              </w:rPr>
              <w:t>and</w:t>
            </w:r>
            <w:r w:rsidRPr="00B354D1">
              <w:rPr>
                <w:rFonts w:ascii="Arial" w:hAnsi="Arial" w:cs="Arial"/>
                <w:spacing w:val="-2"/>
              </w:rPr>
              <w:t xml:space="preserve"> </w:t>
            </w:r>
            <w:r w:rsidRPr="005A4514">
              <w:rPr>
                <w:rFonts w:ascii="Arial" w:hAnsi="Arial" w:cs="Arial"/>
                <w:spacing w:val="-2"/>
              </w:rPr>
              <w:t>continuously</w:t>
            </w:r>
            <w:r w:rsidRPr="00B354D1">
              <w:rPr>
                <w:rFonts w:ascii="Arial" w:hAnsi="Arial" w:cs="Arial"/>
                <w:spacing w:val="-2"/>
              </w:rPr>
              <w:t xml:space="preserve"> hold </w:t>
            </w:r>
            <w:r w:rsidRPr="005A4514">
              <w:rPr>
                <w:rFonts w:ascii="Arial" w:hAnsi="Arial" w:cs="Arial"/>
                <w:spacing w:val="-2"/>
              </w:rPr>
              <w:t>the</w:t>
            </w:r>
            <w:r w:rsidRPr="00B354D1">
              <w:rPr>
                <w:rFonts w:ascii="Arial" w:hAnsi="Arial" w:cs="Arial"/>
                <w:spacing w:val="-2"/>
              </w:rPr>
              <w:t xml:space="preserve"> range and </w:t>
            </w:r>
            <w:r w:rsidRPr="005A4514">
              <w:rPr>
                <w:rFonts w:ascii="Arial" w:hAnsi="Arial" w:cs="Arial"/>
                <w:spacing w:val="-2"/>
              </w:rPr>
              <w:t>quantity</w:t>
            </w:r>
            <w:r w:rsidRPr="00B354D1">
              <w:rPr>
                <w:rFonts w:ascii="Arial" w:hAnsi="Arial" w:cs="Arial"/>
                <w:spacing w:val="-2"/>
              </w:rPr>
              <w:t xml:space="preserve"> of stock </w:t>
            </w:r>
            <w:r w:rsidRPr="005A4514">
              <w:rPr>
                <w:rFonts w:ascii="Arial" w:hAnsi="Arial" w:cs="Arial"/>
                <w:spacing w:val="-2"/>
              </w:rPr>
              <w:t>specified</w:t>
            </w:r>
            <w:r w:rsidRPr="00B354D1">
              <w:rPr>
                <w:rFonts w:ascii="Arial" w:hAnsi="Arial" w:cs="Arial"/>
                <w:spacing w:val="-2"/>
              </w:rPr>
              <w:t xml:space="preserve"> </w:t>
            </w:r>
            <w:r w:rsidRPr="005A4514">
              <w:rPr>
                <w:rFonts w:ascii="Arial" w:hAnsi="Arial" w:cs="Arial"/>
                <w:spacing w:val="-2"/>
              </w:rPr>
              <w:t>for</w:t>
            </w:r>
            <w:r w:rsidRPr="00B354D1">
              <w:rPr>
                <w:rFonts w:ascii="Arial" w:hAnsi="Arial" w:cs="Arial"/>
                <w:spacing w:val="-2"/>
              </w:rPr>
              <w:t xml:space="preserve"> the </w:t>
            </w:r>
            <w:r w:rsidRPr="005A4514">
              <w:rPr>
                <w:rFonts w:ascii="Arial" w:hAnsi="Arial" w:cs="Arial"/>
                <w:spacing w:val="-2"/>
              </w:rPr>
              <w:t>total</w:t>
            </w:r>
            <w:r w:rsidRPr="00B354D1">
              <w:rPr>
                <w:rFonts w:ascii="Arial" w:hAnsi="Arial" w:cs="Arial"/>
                <w:spacing w:val="-2"/>
              </w:rPr>
              <w:t xml:space="preserve"> </w:t>
            </w:r>
            <w:r w:rsidRPr="005A4514">
              <w:rPr>
                <w:rFonts w:ascii="Arial" w:hAnsi="Arial" w:cs="Arial"/>
                <w:spacing w:val="-2"/>
              </w:rPr>
              <w:t>number</w:t>
            </w:r>
            <w:r w:rsidRPr="00B354D1">
              <w:rPr>
                <w:rFonts w:ascii="Arial" w:hAnsi="Arial" w:cs="Arial"/>
                <w:spacing w:val="-2"/>
              </w:rPr>
              <w:t xml:space="preserve"> of </w:t>
            </w:r>
            <w:r w:rsidRPr="005A4514">
              <w:rPr>
                <w:rFonts w:ascii="Arial" w:hAnsi="Arial" w:cs="Arial"/>
                <w:spacing w:val="-2"/>
              </w:rPr>
              <w:t>hours</w:t>
            </w:r>
            <w:r w:rsidRPr="00B354D1">
              <w:rPr>
                <w:rFonts w:ascii="Arial" w:hAnsi="Arial" w:cs="Arial"/>
                <w:spacing w:val="-2"/>
              </w:rPr>
              <w:t xml:space="preserve"> </w:t>
            </w:r>
            <w:r w:rsidRPr="005A4514">
              <w:rPr>
                <w:rFonts w:ascii="Arial" w:hAnsi="Arial" w:cs="Arial"/>
                <w:spacing w:val="-2"/>
              </w:rPr>
              <w:t>the</w:t>
            </w:r>
            <w:r w:rsidRPr="00B354D1">
              <w:rPr>
                <w:rFonts w:ascii="Arial" w:hAnsi="Arial" w:cs="Arial"/>
                <w:spacing w:val="-2"/>
              </w:rPr>
              <w:t xml:space="preserve"> </w:t>
            </w:r>
            <w:r w:rsidR="00E9305B">
              <w:rPr>
                <w:rFonts w:ascii="Arial" w:hAnsi="Arial" w:cs="Arial"/>
                <w:spacing w:val="-2"/>
              </w:rPr>
              <w:t>Provider</w:t>
            </w:r>
            <w:r w:rsidR="00E9305B" w:rsidRPr="00B354D1">
              <w:rPr>
                <w:rFonts w:ascii="Arial" w:hAnsi="Arial" w:cs="Arial"/>
                <w:spacing w:val="-2"/>
              </w:rPr>
              <w:t xml:space="preserve"> </w:t>
            </w:r>
            <w:r w:rsidRPr="00B354D1">
              <w:rPr>
                <w:rFonts w:ascii="Arial" w:hAnsi="Arial" w:cs="Arial"/>
                <w:spacing w:val="-2"/>
              </w:rPr>
              <w:t xml:space="preserve">is </w:t>
            </w:r>
            <w:r w:rsidRPr="005A4514">
              <w:rPr>
                <w:rFonts w:ascii="Arial" w:hAnsi="Arial" w:cs="Arial"/>
                <w:spacing w:val="-2"/>
              </w:rPr>
              <w:t>open,</w:t>
            </w:r>
            <w:r w:rsidRPr="00B354D1">
              <w:rPr>
                <w:rFonts w:ascii="Arial" w:hAnsi="Arial" w:cs="Arial"/>
                <w:spacing w:val="-2"/>
              </w:rPr>
              <w:t xml:space="preserve"> including </w:t>
            </w:r>
            <w:r w:rsidRPr="005A4514">
              <w:rPr>
                <w:rFonts w:ascii="Arial" w:hAnsi="Arial" w:cs="Arial"/>
                <w:spacing w:val="-2"/>
              </w:rPr>
              <w:t>bank</w:t>
            </w:r>
            <w:r w:rsidRPr="00B354D1">
              <w:rPr>
                <w:rFonts w:ascii="Arial" w:hAnsi="Arial" w:cs="Arial"/>
                <w:spacing w:val="-2"/>
              </w:rPr>
              <w:t xml:space="preserve"> holiday </w:t>
            </w:r>
            <w:r w:rsidRPr="005A4514">
              <w:rPr>
                <w:rFonts w:ascii="Arial" w:hAnsi="Arial" w:cs="Arial"/>
                <w:spacing w:val="-2"/>
              </w:rPr>
              <w:t>and</w:t>
            </w:r>
            <w:r w:rsidRPr="00B354D1">
              <w:rPr>
                <w:rFonts w:ascii="Arial" w:hAnsi="Arial" w:cs="Arial"/>
                <w:spacing w:val="-2"/>
              </w:rPr>
              <w:t xml:space="preserve"> rotas and during any </w:t>
            </w:r>
            <w:r w:rsidRPr="005A4514">
              <w:rPr>
                <w:rFonts w:ascii="Arial" w:hAnsi="Arial" w:cs="Arial"/>
                <w:spacing w:val="-2"/>
              </w:rPr>
              <w:t>periods</w:t>
            </w:r>
            <w:r w:rsidRPr="00B354D1">
              <w:rPr>
                <w:rFonts w:ascii="Arial" w:hAnsi="Arial" w:cs="Arial"/>
                <w:spacing w:val="-2"/>
              </w:rPr>
              <w:t xml:space="preserve"> of</w:t>
            </w:r>
            <w:r w:rsidRPr="005A4514">
              <w:rPr>
                <w:rFonts w:ascii="Arial" w:hAnsi="Arial" w:cs="Arial"/>
                <w:spacing w:val="-2"/>
              </w:rPr>
              <w:t xml:space="preserve"> locum</w:t>
            </w:r>
            <w:r w:rsidRPr="00B354D1">
              <w:rPr>
                <w:rFonts w:ascii="Arial" w:hAnsi="Arial" w:cs="Arial"/>
                <w:spacing w:val="-2"/>
              </w:rPr>
              <w:t xml:space="preserve"> </w:t>
            </w:r>
            <w:r w:rsidRPr="005A4514">
              <w:rPr>
                <w:rFonts w:ascii="Arial" w:hAnsi="Arial" w:cs="Arial"/>
                <w:spacing w:val="-2"/>
              </w:rPr>
              <w:t>cover.</w:t>
            </w:r>
          </w:p>
          <w:p w14:paraId="2C0A1F2E" w14:textId="77777777" w:rsidR="005A4514" w:rsidRDefault="005A4514" w:rsidP="00B354D1">
            <w:pPr>
              <w:ind w:left="567"/>
              <w:rPr>
                <w:rFonts w:ascii="Arial" w:hAnsi="Arial" w:cs="Arial"/>
                <w:spacing w:val="-2"/>
              </w:rPr>
            </w:pPr>
          </w:p>
          <w:p w14:paraId="1B5AEDC5" w14:textId="5423F13C" w:rsidR="005A4514" w:rsidRDefault="005A4514" w:rsidP="00B354D1">
            <w:pPr>
              <w:ind w:left="567"/>
              <w:rPr>
                <w:rFonts w:ascii="Arial" w:hAnsi="Arial" w:cs="Arial"/>
                <w:spacing w:val="-2"/>
              </w:rPr>
            </w:pPr>
            <w:r w:rsidRPr="00B354D1">
              <w:rPr>
                <w:rFonts w:ascii="Arial" w:hAnsi="Arial" w:cs="Arial"/>
                <w:spacing w:val="-2"/>
              </w:rPr>
              <w:t xml:space="preserve">The </w:t>
            </w:r>
            <w:r w:rsidR="00E9305B">
              <w:rPr>
                <w:rFonts w:ascii="Arial" w:hAnsi="Arial" w:cs="Arial"/>
                <w:spacing w:val="-2"/>
              </w:rPr>
              <w:t>Provider</w:t>
            </w:r>
            <w:r w:rsidR="00E9305B" w:rsidRPr="00B354D1">
              <w:rPr>
                <w:rFonts w:ascii="Arial" w:hAnsi="Arial" w:cs="Arial"/>
                <w:spacing w:val="-2"/>
              </w:rPr>
              <w:t xml:space="preserve"> </w:t>
            </w:r>
            <w:r w:rsidRPr="005A4514">
              <w:rPr>
                <w:rFonts w:ascii="Arial" w:hAnsi="Arial" w:cs="Arial"/>
                <w:spacing w:val="-2"/>
              </w:rPr>
              <w:t>must</w:t>
            </w:r>
            <w:r w:rsidRPr="00B354D1">
              <w:rPr>
                <w:rFonts w:ascii="Arial" w:hAnsi="Arial" w:cs="Arial"/>
                <w:spacing w:val="-2"/>
              </w:rPr>
              <w:t xml:space="preserve"> include the </w:t>
            </w:r>
            <w:r w:rsidRPr="005A4514">
              <w:rPr>
                <w:rFonts w:ascii="Arial" w:hAnsi="Arial" w:cs="Arial"/>
                <w:spacing w:val="-2"/>
              </w:rPr>
              <w:t>Palliative</w:t>
            </w:r>
            <w:r w:rsidRPr="00B354D1">
              <w:rPr>
                <w:rFonts w:ascii="Arial" w:hAnsi="Arial" w:cs="Arial"/>
                <w:spacing w:val="-2"/>
              </w:rPr>
              <w:t xml:space="preserve"> </w:t>
            </w:r>
            <w:r w:rsidRPr="005A4514">
              <w:rPr>
                <w:rFonts w:ascii="Arial" w:hAnsi="Arial" w:cs="Arial"/>
                <w:spacing w:val="-2"/>
              </w:rPr>
              <w:t>Care</w:t>
            </w:r>
            <w:r w:rsidRPr="00B354D1">
              <w:rPr>
                <w:rFonts w:ascii="Arial" w:hAnsi="Arial" w:cs="Arial"/>
                <w:spacing w:val="-2"/>
              </w:rPr>
              <w:t xml:space="preserve"> </w:t>
            </w:r>
            <w:r w:rsidRPr="005A4514">
              <w:rPr>
                <w:rFonts w:ascii="Arial" w:hAnsi="Arial" w:cs="Arial"/>
                <w:spacing w:val="-2"/>
              </w:rPr>
              <w:t>Medicine</w:t>
            </w:r>
            <w:r w:rsidRPr="00B354D1">
              <w:rPr>
                <w:rFonts w:ascii="Arial" w:hAnsi="Arial" w:cs="Arial"/>
                <w:spacing w:val="-2"/>
              </w:rPr>
              <w:t xml:space="preserve"> </w:t>
            </w:r>
            <w:r w:rsidRPr="005A4514">
              <w:rPr>
                <w:rFonts w:ascii="Arial" w:hAnsi="Arial" w:cs="Arial"/>
                <w:spacing w:val="-2"/>
              </w:rPr>
              <w:t>Service</w:t>
            </w:r>
            <w:r w:rsidRPr="00B354D1">
              <w:rPr>
                <w:rFonts w:ascii="Arial" w:hAnsi="Arial" w:cs="Arial"/>
                <w:spacing w:val="-2"/>
              </w:rPr>
              <w:t xml:space="preserve"> in their </w:t>
            </w:r>
            <w:r w:rsidRPr="005A4514">
              <w:rPr>
                <w:rFonts w:ascii="Arial" w:hAnsi="Arial" w:cs="Arial"/>
                <w:spacing w:val="-2"/>
              </w:rPr>
              <w:t>entry</w:t>
            </w:r>
            <w:r w:rsidRPr="00B354D1">
              <w:rPr>
                <w:rFonts w:ascii="Arial" w:hAnsi="Arial" w:cs="Arial"/>
                <w:spacing w:val="-2"/>
              </w:rPr>
              <w:t xml:space="preserve"> on </w:t>
            </w:r>
            <w:r w:rsidRPr="005A4514">
              <w:rPr>
                <w:rFonts w:ascii="Arial" w:hAnsi="Arial" w:cs="Arial"/>
                <w:spacing w:val="-2"/>
              </w:rPr>
              <w:t>NHS</w:t>
            </w:r>
            <w:r w:rsidRPr="00B354D1">
              <w:rPr>
                <w:rFonts w:ascii="Arial" w:hAnsi="Arial" w:cs="Arial"/>
                <w:spacing w:val="-2"/>
              </w:rPr>
              <w:t xml:space="preserve"> </w:t>
            </w:r>
            <w:r w:rsidRPr="005A4514">
              <w:rPr>
                <w:rFonts w:ascii="Arial" w:hAnsi="Arial" w:cs="Arial"/>
                <w:spacing w:val="-2"/>
              </w:rPr>
              <w:t>Choices</w:t>
            </w:r>
            <w:r w:rsidRPr="00B354D1">
              <w:rPr>
                <w:rFonts w:ascii="Arial" w:hAnsi="Arial" w:cs="Arial"/>
                <w:spacing w:val="-2"/>
              </w:rPr>
              <w:t xml:space="preserve"> </w:t>
            </w:r>
            <w:r w:rsidR="001A6343">
              <w:rPr>
                <w:rFonts w:ascii="Arial" w:hAnsi="Arial" w:cs="Arial"/>
                <w:spacing w:val="-2"/>
              </w:rPr>
              <w:t xml:space="preserve">where possible </w:t>
            </w:r>
            <w:r w:rsidRPr="005A4514">
              <w:rPr>
                <w:rFonts w:ascii="Arial" w:hAnsi="Arial" w:cs="Arial"/>
                <w:spacing w:val="-2"/>
              </w:rPr>
              <w:t>and</w:t>
            </w:r>
            <w:r w:rsidRPr="00B354D1">
              <w:rPr>
                <w:rFonts w:ascii="Arial" w:hAnsi="Arial" w:cs="Arial"/>
                <w:spacing w:val="-2"/>
              </w:rPr>
              <w:t xml:space="preserve"> accept </w:t>
            </w:r>
            <w:r w:rsidRPr="005A4514">
              <w:rPr>
                <w:rFonts w:ascii="Arial" w:hAnsi="Arial" w:cs="Arial"/>
                <w:spacing w:val="-2"/>
              </w:rPr>
              <w:t xml:space="preserve">referrals </w:t>
            </w:r>
            <w:r w:rsidRPr="00B354D1">
              <w:rPr>
                <w:rFonts w:ascii="Arial" w:hAnsi="Arial" w:cs="Arial"/>
                <w:spacing w:val="-2"/>
              </w:rPr>
              <w:t xml:space="preserve">from </w:t>
            </w:r>
            <w:r w:rsidRPr="005A4514">
              <w:rPr>
                <w:rFonts w:ascii="Arial" w:hAnsi="Arial" w:cs="Arial"/>
                <w:spacing w:val="-2"/>
              </w:rPr>
              <w:t>NHS</w:t>
            </w:r>
            <w:r w:rsidRPr="00B354D1">
              <w:rPr>
                <w:rFonts w:ascii="Arial" w:hAnsi="Arial" w:cs="Arial"/>
                <w:spacing w:val="-2"/>
              </w:rPr>
              <w:t xml:space="preserve"> </w:t>
            </w:r>
            <w:r w:rsidRPr="005A4514">
              <w:rPr>
                <w:rFonts w:ascii="Arial" w:hAnsi="Arial" w:cs="Arial"/>
                <w:spacing w:val="-2"/>
              </w:rPr>
              <w:t>111.</w:t>
            </w:r>
          </w:p>
          <w:p w14:paraId="0A60720A" w14:textId="77777777" w:rsidR="005A4514" w:rsidRDefault="005A4514" w:rsidP="00B354D1">
            <w:pPr>
              <w:ind w:left="567"/>
              <w:rPr>
                <w:rFonts w:ascii="Arial" w:hAnsi="Arial" w:cs="Arial"/>
                <w:spacing w:val="-2"/>
              </w:rPr>
            </w:pPr>
          </w:p>
          <w:p w14:paraId="3103AA72" w14:textId="172C5E03" w:rsidR="005A4514" w:rsidRPr="00B354D1" w:rsidRDefault="005A4514" w:rsidP="00B354D1">
            <w:pPr>
              <w:ind w:left="567"/>
              <w:rPr>
                <w:rFonts w:ascii="Arial" w:hAnsi="Arial" w:cs="Arial"/>
                <w:spacing w:val="-2"/>
              </w:rPr>
            </w:pPr>
            <w:r w:rsidRPr="00B354D1">
              <w:rPr>
                <w:rFonts w:ascii="Arial" w:hAnsi="Arial" w:cs="Arial"/>
                <w:spacing w:val="-2"/>
              </w:rPr>
              <w:t xml:space="preserve">The </w:t>
            </w:r>
            <w:r w:rsidR="00E9305B">
              <w:rPr>
                <w:rFonts w:ascii="Arial" w:hAnsi="Arial" w:cs="Arial"/>
                <w:spacing w:val="-2"/>
              </w:rPr>
              <w:t>P</w:t>
            </w:r>
            <w:r w:rsidRPr="00B354D1">
              <w:rPr>
                <w:rFonts w:ascii="Arial" w:hAnsi="Arial" w:cs="Arial"/>
                <w:spacing w:val="-2"/>
              </w:rPr>
              <w:t xml:space="preserve">rovider will </w:t>
            </w:r>
            <w:r w:rsidRPr="005A4514">
              <w:rPr>
                <w:rFonts w:ascii="Arial" w:hAnsi="Arial" w:cs="Arial"/>
                <w:spacing w:val="-2"/>
              </w:rPr>
              <w:t>also</w:t>
            </w:r>
            <w:r w:rsidRPr="00B354D1">
              <w:rPr>
                <w:rFonts w:ascii="Arial" w:hAnsi="Arial" w:cs="Arial"/>
                <w:spacing w:val="-2"/>
              </w:rPr>
              <w:t xml:space="preserve"> participate in </w:t>
            </w:r>
            <w:r w:rsidR="00693309" w:rsidRPr="00DA7791">
              <w:rPr>
                <w:rFonts w:ascii="Arial" w:hAnsi="Arial" w:cs="Arial"/>
                <w:spacing w:val="-2"/>
              </w:rPr>
              <w:t xml:space="preserve">a </w:t>
            </w:r>
            <w:r w:rsidRPr="00DA7791">
              <w:rPr>
                <w:rFonts w:ascii="Arial" w:hAnsi="Arial" w:cs="Arial"/>
                <w:spacing w:val="-2"/>
              </w:rPr>
              <w:t xml:space="preserve">Quarterly </w:t>
            </w:r>
            <w:r w:rsidR="00A00BE9" w:rsidRPr="00DA7791">
              <w:rPr>
                <w:rFonts w:ascii="Arial" w:hAnsi="Arial" w:cs="Arial"/>
                <w:spacing w:val="-2"/>
              </w:rPr>
              <w:t xml:space="preserve">Service </w:t>
            </w:r>
            <w:r w:rsidRPr="00DA7791">
              <w:rPr>
                <w:rFonts w:ascii="Arial" w:hAnsi="Arial" w:cs="Arial"/>
                <w:spacing w:val="-2"/>
              </w:rPr>
              <w:t xml:space="preserve">Audit </w:t>
            </w:r>
            <w:r w:rsidRPr="00B354D1">
              <w:rPr>
                <w:rFonts w:ascii="Arial" w:hAnsi="Arial" w:cs="Arial"/>
                <w:spacing w:val="-2"/>
              </w:rPr>
              <w:t xml:space="preserve">on Pharmoutcomes </w:t>
            </w:r>
            <w:r w:rsidRPr="005A4514">
              <w:rPr>
                <w:rFonts w:ascii="Arial" w:hAnsi="Arial" w:cs="Arial"/>
                <w:spacing w:val="-2"/>
              </w:rPr>
              <w:t>(see</w:t>
            </w:r>
            <w:r w:rsidRPr="00B354D1">
              <w:rPr>
                <w:rFonts w:ascii="Arial" w:hAnsi="Arial" w:cs="Arial"/>
                <w:spacing w:val="-2"/>
              </w:rPr>
              <w:t xml:space="preserve"> Appendix 2).</w:t>
            </w:r>
          </w:p>
          <w:p w14:paraId="74AEB5D2" w14:textId="77777777" w:rsidR="005A4514" w:rsidRPr="00B354D1" w:rsidRDefault="005A4514" w:rsidP="00B354D1">
            <w:pPr>
              <w:ind w:left="567"/>
              <w:rPr>
                <w:rFonts w:ascii="Arial" w:hAnsi="Arial" w:cs="Arial"/>
                <w:spacing w:val="-2"/>
              </w:rPr>
            </w:pPr>
          </w:p>
          <w:p w14:paraId="3720F151" w14:textId="7EDE2ED8" w:rsidR="005A4514" w:rsidRPr="007954DD" w:rsidRDefault="005A4514" w:rsidP="00B354D1">
            <w:pPr>
              <w:ind w:left="567"/>
              <w:rPr>
                <w:rFonts w:ascii="Arial" w:hAnsi="Arial" w:cs="Arial"/>
                <w:spacing w:val="-2"/>
              </w:rPr>
            </w:pPr>
            <w:r w:rsidRPr="00B354D1">
              <w:rPr>
                <w:rFonts w:ascii="Arial" w:hAnsi="Arial" w:cs="Arial"/>
                <w:spacing w:val="-2"/>
              </w:rPr>
              <w:t xml:space="preserve">A list of </w:t>
            </w:r>
            <w:r w:rsidRPr="005A4514">
              <w:rPr>
                <w:rFonts w:ascii="Arial" w:hAnsi="Arial" w:cs="Arial"/>
                <w:spacing w:val="-2"/>
              </w:rPr>
              <w:t>pharmacies</w:t>
            </w:r>
            <w:r w:rsidRPr="00B354D1">
              <w:rPr>
                <w:rFonts w:ascii="Arial" w:hAnsi="Arial" w:cs="Arial"/>
                <w:spacing w:val="-2"/>
              </w:rPr>
              <w:t xml:space="preserve"> </w:t>
            </w:r>
            <w:r w:rsidRPr="005A4514">
              <w:rPr>
                <w:rFonts w:ascii="Arial" w:hAnsi="Arial" w:cs="Arial"/>
                <w:spacing w:val="-2"/>
              </w:rPr>
              <w:t>that</w:t>
            </w:r>
            <w:r w:rsidRPr="00B354D1">
              <w:rPr>
                <w:rFonts w:ascii="Arial" w:hAnsi="Arial" w:cs="Arial"/>
                <w:spacing w:val="-2"/>
              </w:rPr>
              <w:t xml:space="preserve"> </w:t>
            </w:r>
            <w:r w:rsidRPr="005A4514">
              <w:rPr>
                <w:rFonts w:ascii="Arial" w:hAnsi="Arial" w:cs="Arial"/>
                <w:spacing w:val="-2"/>
              </w:rPr>
              <w:t>have</w:t>
            </w:r>
            <w:r w:rsidRPr="00B354D1">
              <w:rPr>
                <w:rFonts w:ascii="Arial" w:hAnsi="Arial" w:cs="Arial"/>
                <w:spacing w:val="-2"/>
              </w:rPr>
              <w:t xml:space="preserve"> </w:t>
            </w:r>
            <w:r w:rsidRPr="005A4514">
              <w:rPr>
                <w:rFonts w:ascii="Arial" w:hAnsi="Arial" w:cs="Arial"/>
                <w:spacing w:val="-2"/>
              </w:rPr>
              <w:t>agreed</w:t>
            </w:r>
            <w:r w:rsidRPr="00B354D1">
              <w:rPr>
                <w:rFonts w:ascii="Arial" w:hAnsi="Arial" w:cs="Arial"/>
                <w:spacing w:val="-2"/>
              </w:rPr>
              <w:t xml:space="preserve"> </w:t>
            </w:r>
            <w:r w:rsidRPr="005A4514">
              <w:rPr>
                <w:rFonts w:ascii="Arial" w:hAnsi="Arial" w:cs="Arial"/>
                <w:spacing w:val="-2"/>
              </w:rPr>
              <w:t>to</w:t>
            </w:r>
            <w:r w:rsidRPr="00B354D1">
              <w:rPr>
                <w:rFonts w:ascii="Arial" w:hAnsi="Arial" w:cs="Arial"/>
                <w:spacing w:val="-2"/>
              </w:rPr>
              <w:t xml:space="preserve"> provide this service, </w:t>
            </w:r>
            <w:r w:rsidRPr="005A4514">
              <w:rPr>
                <w:rFonts w:ascii="Arial" w:hAnsi="Arial" w:cs="Arial"/>
                <w:spacing w:val="-2"/>
              </w:rPr>
              <w:t>together</w:t>
            </w:r>
            <w:r w:rsidRPr="00B354D1">
              <w:rPr>
                <w:rFonts w:ascii="Arial" w:hAnsi="Arial" w:cs="Arial"/>
                <w:spacing w:val="-2"/>
              </w:rPr>
              <w:t xml:space="preserve"> </w:t>
            </w:r>
            <w:r w:rsidRPr="005A4514">
              <w:rPr>
                <w:rFonts w:ascii="Arial" w:hAnsi="Arial" w:cs="Arial"/>
                <w:spacing w:val="-2"/>
              </w:rPr>
              <w:t>with</w:t>
            </w:r>
            <w:r w:rsidRPr="00B354D1">
              <w:rPr>
                <w:rFonts w:ascii="Arial" w:hAnsi="Arial" w:cs="Arial"/>
                <w:spacing w:val="-2"/>
              </w:rPr>
              <w:t xml:space="preserve"> </w:t>
            </w:r>
            <w:r w:rsidRPr="005A4514">
              <w:rPr>
                <w:rFonts w:ascii="Arial" w:hAnsi="Arial" w:cs="Arial"/>
                <w:spacing w:val="-2"/>
              </w:rPr>
              <w:t>their</w:t>
            </w:r>
            <w:r w:rsidRPr="00B354D1">
              <w:rPr>
                <w:rFonts w:ascii="Arial" w:hAnsi="Arial" w:cs="Arial"/>
                <w:spacing w:val="-2"/>
              </w:rPr>
              <w:t xml:space="preserve"> contact </w:t>
            </w:r>
            <w:r w:rsidRPr="005A4514">
              <w:rPr>
                <w:rFonts w:ascii="Arial" w:hAnsi="Arial" w:cs="Arial"/>
                <w:spacing w:val="-2"/>
              </w:rPr>
              <w:t>numbers</w:t>
            </w:r>
            <w:r w:rsidRPr="00B354D1">
              <w:rPr>
                <w:rFonts w:ascii="Arial" w:hAnsi="Arial" w:cs="Arial"/>
                <w:spacing w:val="-2"/>
              </w:rPr>
              <w:t xml:space="preserve">, will be available to community pharmacies, all GP practices, Out of Hours Services, NHS 111 and the palliative care teams </w:t>
            </w:r>
            <w:r w:rsidRPr="007954DD">
              <w:rPr>
                <w:rFonts w:ascii="Arial" w:hAnsi="Arial" w:cs="Arial"/>
                <w:spacing w:val="-2"/>
              </w:rPr>
              <w:t xml:space="preserve">in </w:t>
            </w:r>
            <w:r w:rsidR="00B354D1" w:rsidRPr="007954DD">
              <w:rPr>
                <w:rFonts w:ascii="Arial" w:hAnsi="Arial" w:cs="Arial"/>
                <w:spacing w:val="-2"/>
              </w:rPr>
              <w:t xml:space="preserve">Warrington </w:t>
            </w:r>
            <w:r w:rsidR="002B1035" w:rsidRPr="007954DD">
              <w:rPr>
                <w:rFonts w:ascii="Arial" w:hAnsi="Arial" w:cs="Arial"/>
                <w:spacing w:val="-2"/>
              </w:rPr>
              <w:t>Place</w:t>
            </w:r>
            <w:r w:rsidR="00B354D1" w:rsidRPr="007954DD">
              <w:rPr>
                <w:rFonts w:ascii="Arial" w:hAnsi="Arial" w:cs="Arial"/>
                <w:spacing w:val="-2"/>
              </w:rPr>
              <w:t xml:space="preserve">. </w:t>
            </w:r>
          </w:p>
          <w:p w14:paraId="05D67630" w14:textId="32BEEA5D" w:rsidR="005A4514" w:rsidRPr="00E50D20" w:rsidRDefault="005A4514" w:rsidP="00B354D1">
            <w:pPr>
              <w:ind w:left="567"/>
              <w:rPr>
                <w:rFonts w:ascii="Arial" w:hAnsi="Arial" w:cs="Arial"/>
                <w:spacing w:val="-2"/>
              </w:rPr>
            </w:pPr>
            <w:r w:rsidRPr="00B354D1">
              <w:rPr>
                <w:rFonts w:ascii="Arial" w:hAnsi="Arial" w:cs="Arial"/>
                <w:spacing w:val="-2"/>
              </w:rPr>
              <w:t xml:space="preserve">The </w:t>
            </w:r>
            <w:r w:rsidR="00E9305B">
              <w:rPr>
                <w:rFonts w:ascii="Arial" w:hAnsi="Arial" w:cs="Arial"/>
                <w:spacing w:val="-2"/>
              </w:rPr>
              <w:t>Provider</w:t>
            </w:r>
            <w:r w:rsidR="00E9305B" w:rsidRPr="00B354D1">
              <w:rPr>
                <w:rFonts w:ascii="Arial" w:hAnsi="Arial" w:cs="Arial"/>
                <w:spacing w:val="-2"/>
              </w:rPr>
              <w:t xml:space="preserve"> </w:t>
            </w:r>
            <w:r w:rsidRPr="005A4514">
              <w:rPr>
                <w:rFonts w:ascii="Arial" w:hAnsi="Arial" w:cs="Arial"/>
                <w:spacing w:val="-2"/>
              </w:rPr>
              <w:t>is</w:t>
            </w:r>
            <w:r w:rsidRPr="00B354D1">
              <w:rPr>
                <w:rFonts w:ascii="Arial" w:hAnsi="Arial" w:cs="Arial"/>
                <w:spacing w:val="-2"/>
              </w:rPr>
              <w:t xml:space="preserve"> expected to carry out </w:t>
            </w:r>
            <w:r w:rsidRPr="005A4514">
              <w:rPr>
                <w:rFonts w:ascii="Arial" w:hAnsi="Arial" w:cs="Arial"/>
                <w:spacing w:val="-2"/>
              </w:rPr>
              <w:t>good</w:t>
            </w:r>
            <w:r w:rsidRPr="00B354D1">
              <w:rPr>
                <w:rFonts w:ascii="Arial" w:hAnsi="Arial" w:cs="Arial"/>
                <w:spacing w:val="-2"/>
              </w:rPr>
              <w:t xml:space="preserve"> </w:t>
            </w:r>
            <w:r w:rsidRPr="005A4514">
              <w:rPr>
                <w:rFonts w:ascii="Arial" w:hAnsi="Arial" w:cs="Arial"/>
                <w:spacing w:val="-2"/>
              </w:rPr>
              <w:t>stock</w:t>
            </w:r>
            <w:r w:rsidRPr="00B354D1">
              <w:rPr>
                <w:rFonts w:ascii="Arial" w:hAnsi="Arial" w:cs="Arial"/>
                <w:spacing w:val="-2"/>
              </w:rPr>
              <w:t xml:space="preserve"> management </w:t>
            </w:r>
            <w:r w:rsidRPr="005A4514">
              <w:rPr>
                <w:rFonts w:ascii="Arial" w:hAnsi="Arial" w:cs="Arial"/>
                <w:spacing w:val="-2"/>
              </w:rPr>
              <w:t>and</w:t>
            </w:r>
            <w:r w:rsidRPr="00B354D1">
              <w:rPr>
                <w:rFonts w:ascii="Arial" w:hAnsi="Arial" w:cs="Arial"/>
                <w:spacing w:val="-2"/>
              </w:rPr>
              <w:t xml:space="preserve"> on the </w:t>
            </w:r>
            <w:r w:rsidRPr="005A4514">
              <w:rPr>
                <w:rFonts w:ascii="Arial" w:hAnsi="Arial" w:cs="Arial"/>
                <w:spacing w:val="-2"/>
              </w:rPr>
              <w:t>rare</w:t>
            </w:r>
            <w:r w:rsidRPr="00B354D1">
              <w:rPr>
                <w:rFonts w:ascii="Arial" w:hAnsi="Arial" w:cs="Arial"/>
                <w:spacing w:val="-2"/>
              </w:rPr>
              <w:t xml:space="preserve"> occasions when </w:t>
            </w:r>
            <w:r w:rsidRPr="005A4514">
              <w:rPr>
                <w:rFonts w:ascii="Arial" w:hAnsi="Arial" w:cs="Arial"/>
                <w:spacing w:val="-2"/>
              </w:rPr>
              <w:t>medicines</w:t>
            </w:r>
            <w:r w:rsidRPr="00B354D1">
              <w:rPr>
                <w:rFonts w:ascii="Arial" w:hAnsi="Arial" w:cs="Arial"/>
                <w:spacing w:val="-2"/>
              </w:rPr>
              <w:t xml:space="preserve"> on </w:t>
            </w:r>
            <w:r w:rsidRPr="005A4514">
              <w:rPr>
                <w:rFonts w:ascii="Arial" w:hAnsi="Arial" w:cs="Arial"/>
                <w:spacing w:val="-2"/>
              </w:rPr>
              <w:t>the</w:t>
            </w:r>
            <w:r w:rsidRPr="00B354D1">
              <w:rPr>
                <w:rFonts w:ascii="Arial" w:hAnsi="Arial" w:cs="Arial"/>
                <w:spacing w:val="-2"/>
              </w:rPr>
              <w:t xml:space="preserve"> approved </w:t>
            </w:r>
            <w:r w:rsidRPr="005A4514">
              <w:rPr>
                <w:rFonts w:ascii="Arial" w:hAnsi="Arial" w:cs="Arial"/>
                <w:spacing w:val="-2"/>
              </w:rPr>
              <w:t>list</w:t>
            </w:r>
            <w:r w:rsidRPr="00B354D1">
              <w:rPr>
                <w:rFonts w:ascii="Arial" w:hAnsi="Arial" w:cs="Arial"/>
                <w:spacing w:val="-2"/>
              </w:rPr>
              <w:t xml:space="preserve"> expire </w:t>
            </w:r>
            <w:r w:rsidRPr="005A4514">
              <w:rPr>
                <w:rFonts w:ascii="Arial" w:hAnsi="Arial" w:cs="Arial"/>
                <w:spacing w:val="-2"/>
              </w:rPr>
              <w:t>the</w:t>
            </w:r>
            <w:r w:rsidRPr="00B354D1">
              <w:rPr>
                <w:rFonts w:ascii="Arial" w:hAnsi="Arial" w:cs="Arial"/>
                <w:spacing w:val="-2"/>
              </w:rPr>
              <w:t xml:space="preserve"> </w:t>
            </w:r>
            <w:r w:rsidR="00E9305B">
              <w:rPr>
                <w:rFonts w:ascii="Arial" w:hAnsi="Arial" w:cs="Arial"/>
                <w:spacing w:val="-2"/>
              </w:rPr>
              <w:t>C</w:t>
            </w:r>
            <w:r w:rsidR="00E50D20">
              <w:rPr>
                <w:rFonts w:ascii="Arial" w:hAnsi="Arial" w:cs="Arial"/>
                <w:spacing w:val="-2"/>
              </w:rPr>
              <w:t>o</w:t>
            </w:r>
            <w:r w:rsidR="00E9305B">
              <w:rPr>
                <w:rFonts w:ascii="Arial" w:hAnsi="Arial" w:cs="Arial"/>
                <w:spacing w:val="-2"/>
              </w:rPr>
              <w:t>mmissioner</w:t>
            </w:r>
            <w:r w:rsidR="00E9305B" w:rsidRPr="00B354D1">
              <w:rPr>
                <w:rFonts w:ascii="Arial" w:hAnsi="Arial" w:cs="Arial"/>
                <w:spacing w:val="-2"/>
              </w:rPr>
              <w:t xml:space="preserve"> </w:t>
            </w:r>
            <w:r w:rsidRPr="00B354D1">
              <w:rPr>
                <w:rFonts w:ascii="Arial" w:hAnsi="Arial" w:cs="Arial"/>
                <w:spacing w:val="-2"/>
              </w:rPr>
              <w:t xml:space="preserve">will reimburse the </w:t>
            </w:r>
            <w:r w:rsidRPr="005A4514">
              <w:rPr>
                <w:rFonts w:ascii="Arial" w:hAnsi="Arial" w:cs="Arial"/>
                <w:spacing w:val="-2"/>
              </w:rPr>
              <w:t>drug</w:t>
            </w:r>
            <w:r w:rsidRPr="00B354D1">
              <w:rPr>
                <w:rFonts w:ascii="Arial" w:hAnsi="Arial" w:cs="Arial"/>
                <w:spacing w:val="-2"/>
              </w:rPr>
              <w:t xml:space="preserve"> </w:t>
            </w:r>
            <w:r w:rsidRPr="005A4514">
              <w:rPr>
                <w:rFonts w:ascii="Arial" w:hAnsi="Arial" w:cs="Arial"/>
                <w:spacing w:val="-2"/>
              </w:rPr>
              <w:t>tariff</w:t>
            </w:r>
            <w:r w:rsidRPr="00B354D1">
              <w:rPr>
                <w:rFonts w:ascii="Arial" w:hAnsi="Arial" w:cs="Arial"/>
                <w:spacing w:val="-2"/>
              </w:rPr>
              <w:t xml:space="preserve"> or cost </w:t>
            </w:r>
            <w:r w:rsidRPr="005A4514">
              <w:rPr>
                <w:rFonts w:ascii="Arial" w:hAnsi="Arial" w:cs="Arial"/>
                <w:spacing w:val="-2"/>
              </w:rPr>
              <w:t>price</w:t>
            </w:r>
            <w:r w:rsidRPr="00B354D1">
              <w:rPr>
                <w:rFonts w:ascii="Arial" w:hAnsi="Arial" w:cs="Arial"/>
                <w:spacing w:val="-2"/>
              </w:rPr>
              <w:t xml:space="preserve"> of </w:t>
            </w:r>
            <w:r w:rsidRPr="005A4514">
              <w:rPr>
                <w:rFonts w:ascii="Arial" w:hAnsi="Arial" w:cs="Arial"/>
                <w:spacing w:val="-2"/>
              </w:rPr>
              <w:t>stock</w:t>
            </w:r>
            <w:r w:rsidRPr="00B354D1">
              <w:rPr>
                <w:rFonts w:ascii="Arial" w:hAnsi="Arial" w:cs="Arial"/>
                <w:spacing w:val="-2"/>
              </w:rPr>
              <w:t xml:space="preserve"> </w:t>
            </w:r>
            <w:r w:rsidRPr="005A4514">
              <w:rPr>
                <w:rFonts w:ascii="Arial" w:hAnsi="Arial" w:cs="Arial"/>
                <w:spacing w:val="-2"/>
              </w:rPr>
              <w:t>that</w:t>
            </w:r>
            <w:r w:rsidRPr="00B354D1">
              <w:rPr>
                <w:rFonts w:ascii="Arial" w:hAnsi="Arial" w:cs="Arial"/>
                <w:spacing w:val="-2"/>
              </w:rPr>
              <w:t xml:space="preserve"> reaches its expiry </w:t>
            </w:r>
            <w:r w:rsidRPr="005A4514">
              <w:rPr>
                <w:rFonts w:ascii="Arial" w:hAnsi="Arial" w:cs="Arial"/>
                <w:spacing w:val="-2"/>
              </w:rPr>
              <w:t>date.</w:t>
            </w:r>
            <w:r w:rsidRPr="00B354D1">
              <w:rPr>
                <w:rFonts w:ascii="Arial" w:hAnsi="Arial" w:cs="Arial"/>
                <w:spacing w:val="-2"/>
              </w:rPr>
              <w:t xml:space="preserve"> </w:t>
            </w:r>
            <w:r w:rsidRPr="00E50D20">
              <w:rPr>
                <w:rFonts w:ascii="Arial" w:hAnsi="Arial" w:cs="Arial"/>
                <w:spacing w:val="-2"/>
              </w:rPr>
              <w:t xml:space="preserve">The out of date stock </w:t>
            </w:r>
            <w:r w:rsidR="00C9713F" w:rsidRPr="00E50D20">
              <w:rPr>
                <w:rFonts w:ascii="Arial" w:hAnsi="Arial" w:cs="Arial"/>
                <w:spacing w:val="-2"/>
              </w:rPr>
              <w:t xml:space="preserve">PharmOutcomes module </w:t>
            </w:r>
            <w:r w:rsidR="001F5615" w:rsidRPr="00E50D20">
              <w:rPr>
                <w:rFonts w:ascii="Arial" w:hAnsi="Arial" w:cs="Arial"/>
                <w:spacing w:val="-2"/>
              </w:rPr>
              <w:t xml:space="preserve">(Appendix 3) </w:t>
            </w:r>
            <w:r w:rsidR="00C9713F" w:rsidRPr="00E50D20">
              <w:rPr>
                <w:rFonts w:ascii="Arial" w:hAnsi="Arial" w:cs="Arial"/>
                <w:spacing w:val="-2"/>
              </w:rPr>
              <w:t xml:space="preserve">should be used </w:t>
            </w:r>
            <w:r w:rsidR="001F5615" w:rsidRPr="00E50D20">
              <w:rPr>
                <w:rFonts w:ascii="Arial" w:hAnsi="Arial" w:cs="Arial"/>
                <w:spacing w:val="-2"/>
              </w:rPr>
              <w:t xml:space="preserve">to </w:t>
            </w:r>
            <w:r w:rsidRPr="00E50D20">
              <w:rPr>
                <w:rFonts w:ascii="Arial" w:hAnsi="Arial" w:cs="Arial"/>
                <w:spacing w:val="-2"/>
              </w:rPr>
              <w:t>claim for date expired stock.</w:t>
            </w:r>
          </w:p>
          <w:p w14:paraId="6761390A" w14:textId="17D62FBE" w:rsidR="000B0CD2" w:rsidRDefault="000B0CD2" w:rsidP="00B354D1">
            <w:pPr>
              <w:ind w:left="567"/>
              <w:rPr>
                <w:rFonts w:ascii="Arial" w:hAnsi="Arial" w:cs="Arial"/>
                <w:spacing w:val="-2"/>
              </w:rPr>
            </w:pPr>
          </w:p>
          <w:p w14:paraId="0EF25036" w14:textId="4B94AADF" w:rsidR="000B0CD2" w:rsidRDefault="001A6343" w:rsidP="00B354D1">
            <w:pPr>
              <w:ind w:left="567"/>
              <w:rPr>
                <w:rFonts w:ascii="Arial" w:hAnsi="Arial" w:cs="Arial"/>
                <w:spacing w:val="-2"/>
              </w:rPr>
            </w:pPr>
            <w:r>
              <w:rPr>
                <w:rFonts w:ascii="Arial" w:hAnsi="Arial" w:cs="Arial"/>
                <w:spacing w:val="-2"/>
              </w:rPr>
              <w:t xml:space="preserve">In order to support </w:t>
            </w:r>
            <w:r w:rsidR="00275786">
              <w:rPr>
                <w:rFonts w:ascii="Arial" w:hAnsi="Arial" w:cs="Arial"/>
                <w:spacing w:val="-2"/>
              </w:rPr>
              <w:t>i</w:t>
            </w:r>
            <w:r w:rsidR="002C2721">
              <w:rPr>
                <w:rFonts w:ascii="Arial" w:hAnsi="Arial" w:cs="Arial"/>
                <w:spacing w:val="-2"/>
              </w:rPr>
              <w:t xml:space="preserve">ntelligence </w:t>
            </w:r>
            <w:r>
              <w:rPr>
                <w:rFonts w:ascii="Arial" w:hAnsi="Arial" w:cs="Arial"/>
                <w:spacing w:val="-2"/>
              </w:rPr>
              <w:t xml:space="preserve">on stock shortages, the </w:t>
            </w:r>
            <w:r w:rsidR="00E9305B">
              <w:rPr>
                <w:rFonts w:ascii="Arial" w:hAnsi="Arial" w:cs="Arial"/>
                <w:spacing w:val="-2"/>
              </w:rPr>
              <w:t>Provider</w:t>
            </w:r>
            <w:r>
              <w:rPr>
                <w:rFonts w:ascii="Arial" w:hAnsi="Arial" w:cs="Arial"/>
                <w:spacing w:val="-2"/>
              </w:rPr>
              <w:t xml:space="preserve"> will notify out of stock drugs through a PharmOutcomes </w:t>
            </w:r>
            <w:r w:rsidRPr="00275786">
              <w:rPr>
                <w:rFonts w:ascii="Arial" w:hAnsi="Arial" w:cs="Arial"/>
                <w:spacing w:val="-2"/>
              </w:rPr>
              <w:t>module</w:t>
            </w:r>
            <w:r w:rsidR="000E45AB" w:rsidRPr="00275786">
              <w:rPr>
                <w:rFonts w:ascii="Arial" w:hAnsi="Arial" w:cs="Arial"/>
                <w:spacing w:val="-2"/>
              </w:rPr>
              <w:t xml:space="preserve"> (Appendix </w:t>
            </w:r>
            <w:r w:rsidR="004D3D91" w:rsidRPr="00275786">
              <w:rPr>
                <w:rFonts w:ascii="Arial" w:hAnsi="Arial" w:cs="Arial"/>
                <w:spacing w:val="-2"/>
              </w:rPr>
              <w:t>4)</w:t>
            </w:r>
            <w:r w:rsidRPr="00275786">
              <w:rPr>
                <w:rFonts w:ascii="Arial" w:hAnsi="Arial" w:cs="Arial"/>
                <w:spacing w:val="-2"/>
              </w:rPr>
              <w:t xml:space="preserve">.  The </w:t>
            </w:r>
            <w:r w:rsidR="00E9305B">
              <w:rPr>
                <w:rFonts w:ascii="Arial" w:hAnsi="Arial" w:cs="Arial"/>
                <w:spacing w:val="-2"/>
              </w:rPr>
              <w:t>Provider</w:t>
            </w:r>
            <w:r w:rsidRPr="00275786">
              <w:rPr>
                <w:rFonts w:ascii="Arial" w:hAnsi="Arial" w:cs="Arial"/>
                <w:spacing w:val="-2"/>
              </w:rPr>
              <w:t xml:space="preserve"> should keep this information up to date and weekly reports </w:t>
            </w:r>
            <w:r>
              <w:rPr>
                <w:rFonts w:ascii="Arial" w:hAnsi="Arial" w:cs="Arial"/>
                <w:spacing w:val="-2"/>
              </w:rPr>
              <w:t>will be run on a Tuesday morning</w:t>
            </w:r>
          </w:p>
          <w:p w14:paraId="07E33295" w14:textId="77777777" w:rsidR="001A6343" w:rsidRPr="00B354D1" w:rsidRDefault="001A6343" w:rsidP="00B354D1">
            <w:pPr>
              <w:ind w:left="567"/>
              <w:rPr>
                <w:rFonts w:ascii="Arial" w:hAnsi="Arial" w:cs="Arial"/>
                <w:spacing w:val="-2"/>
              </w:rPr>
            </w:pPr>
          </w:p>
          <w:p w14:paraId="0F80C70A" w14:textId="77777777" w:rsidR="005A4514" w:rsidRPr="005A4514" w:rsidRDefault="005A4514" w:rsidP="005A4514">
            <w:pPr>
              <w:rPr>
                <w:rFonts w:ascii="Arial" w:eastAsia="Calibri" w:hAnsi="Arial" w:cs="Arial"/>
              </w:rPr>
            </w:pPr>
          </w:p>
          <w:p w14:paraId="5A607591" w14:textId="77777777" w:rsidR="005A4514" w:rsidRPr="005A4514" w:rsidRDefault="005A4514" w:rsidP="005A4514">
            <w:pPr>
              <w:pStyle w:val="Heading2"/>
              <w:numPr>
                <w:ilvl w:val="1"/>
                <w:numId w:val="1"/>
              </w:numPr>
              <w:ind w:left="567" w:hanging="425"/>
              <w:rPr>
                <w:rFonts w:ascii="Arial" w:eastAsia="Arial" w:hAnsi="Arial" w:cs="Arial"/>
                <w:b/>
                <w:sz w:val="22"/>
                <w:szCs w:val="22"/>
              </w:rPr>
            </w:pPr>
            <w:r w:rsidRPr="005A4514">
              <w:rPr>
                <w:rFonts w:ascii="Arial" w:hAnsi="Arial" w:cs="Arial"/>
                <w:b/>
                <w:sz w:val="22"/>
                <w:szCs w:val="22"/>
              </w:rPr>
              <w:t>Service Model</w:t>
            </w:r>
          </w:p>
          <w:p w14:paraId="418B1896" w14:textId="77777777" w:rsidR="005A4514" w:rsidRPr="005A4514" w:rsidRDefault="005A4514" w:rsidP="005A4514">
            <w:pPr>
              <w:pStyle w:val="Heading2"/>
              <w:numPr>
                <w:ilvl w:val="0"/>
                <w:numId w:val="0"/>
              </w:numPr>
              <w:ind w:left="567"/>
              <w:rPr>
                <w:rFonts w:ascii="Arial" w:eastAsia="Arial" w:hAnsi="Arial" w:cs="Arial"/>
                <w:b/>
                <w:sz w:val="22"/>
                <w:szCs w:val="22"/>
              </w:rPr>
            </w:pPr>
          </w:p>
          <w:p w14:paraId="103B1553" w14:textId="462D8370" w:rsidR="005A4514" w:rsidRPr="00C074BB" w:rsidRDefault="005A4514" w:rsidP="005A4514">
            <w:pPr>
              <w:pStyle w:val="Heading2"/>
              <w:numPr>
                <w:ilvl w:val="0"/>
                <w:numId w:val="0"/>
              </w:numPr>
              <w:ind w:left="567"/>
              <w:rPr>
                <w:rFonts w:ascii="Arial" w:eastAsia="Arial" w:hAnsi="Arial" w:cs="Arial"/>
                <w:b/>
                <w:sz w:val="20"/>
                <w:szCs w:val="22"/>
              </w:rPr>
            </w:pPr>
            <w:r w:rsidRPr="00C074BB">
              <w:rPr>
                <w:rFonts w:ascii="Arial" w:hAnsi="Arial" w:cs="Arial"/>
                <w:spacing w:val="-1"/>
                <w:sz w:val="22"/>
              </w:rPr>
              <w:t>The</w:t>
            </w:r>
            <w:r w:rsidRPr="00C074BB">
              <w:rPr>
                <w:rFonts w:ascii="Arial" w:hAnsi="Arial" w:cs="Arial"/>
                <w:spacing w:val="29"/>
                <w:sz w:val="22"/>
              </w:rPr>
              <w:t xml:space="preserve"> </w:t>
            </w:r>
            <w:r w:rsidR="00E9305B">
              <w:rPr>
                <w:rFonts w:ascii="Arial" w:hAnsi="Arial" w:cs="Arial"/>
                <w:spacing w:val="-3"/>
                <w:sz w:val="22"/>
              </w:rPr>
              <w:t>Provider</w:t>
            </w:r>
            <w:r w:rsidR="00E9305B" w:rsidRPr="00C074BB">
              <w:rPr>
                <w:rFonts w:ascii="Arial" w:hAnsi="Arial" w:cs="Arial"/>
                <w:spacing w:val="30"/>
                <w:sz w:val="22"/>
              </w:rPr>
              <w:t xml:space="preserve"> </w:t>
            </w:r>
            <w:r w:rsidRPr="00C074BB">
              <w:rPr>
                <w:rFonts w:ascii="Arial" w:hAnsi="Arial" w:cs="Arial"/>
                <w:spacing w:val="-1"/>
                <w:sz w:val="22"/>
              </w:rPr>
              <w:t>will</w:t>
            </w:r>
            <w:r w:rsidRPr="00C074BB">
              <w:rPr>
                <w:rFonts w:ascii="Arial" w:hAnsi="Arial" w:cs="Arial"/>
                <w:spacing w:val="27"/>
                <w:sz w:val="22"/>
              </w:rPr>
              <w:t xml:space="preserve"> </w:t>
            </w:r>
            <w:r w:rsidRPr="00C074BB">
              <w:rPr>
                <w:rFonts w:ascii="Arial" w:hAnsi="Arial" w:cs="Arial"/>
                <w:spacing w:val="-5"/>
                <w:sz w:val="22"/>
              </w:rPr>
              <w:t>provide</w:t>
            </w:r>
            <w:r w:rsidRPr="00C074BB">
              <w:rPr>
                <w:rFonts w:ascii="Arial" w:hAnsi="Arial" w:cs="Arial"/>
                <w:spacing w:val="29"/>
                <w:sz w:val="22"/>
              </w:rPr>
              <w:t xml:space="preserve"> </w:t>
            </w:r>
            <w:r w:rsidRPr="00C074BB">
              <w:rPr>
                <w:rFonts w:ascii="Arial" w:hAnsi="Arial" w:cs="Arial"/>
                <w:spacing w:val="-3"/>
                <w:sz w:val="22"/>
              </w:rPr>
              <w:t>information</w:t>
            </w:r>
            <w:r w:rsidRPr="00C074BB">
              <w:rPr>
                <w:rFonts w:ascii="Arial" w:hAnsi="Arial" w:cs="Arial"/>
                <w:spacing w:val="23"/>
                <w:sz w:val="22"/>
              </w:rPr>
              <w:t xml:space="preserve"> </w:t>
            </w:r>
            <w:r w:rsidRPr="00C074BB">
              <w:rPr>
                <w:rFonts w:ascii="Arial" w:hAnsi="Arial" w:cs="Arial"/>
                <w:spacing w:val="-1"/>
                <w:sz w:val="22"/>
              </w:rPr>
              <w:t>and</w:t>
            </w:r>
            <w:r w:rsidRPr="00C074BB">
              <w:rPr>
                <w:rFonts w:ascii="Arial" w:hAnsi="Arial" w:cs="Arial"/>
                <w:spacing w:val="23"/>
                <w:sz w:val="22"/>
              </w:rPr>
              <w:t xml:space="preserve"> </w:t>
            </w:r>
            <w:r w:rsidRPr="00C074BB">
              <w:rPr>
                <w:rFonts w:ascii="Arial" w:hAnsi="Arial" w:cs="Arial"/>
                <w:spacing w:val="-3"/>
                <w:sz w:val="22"/>
              </w:rPr>
              <w:t>advice</w:t>
            </w:r>
            <w:r w:rsidRPr="00C074BB">
              <w:rPr>
                <w:rFonts w:ascii="Arial" w:hAnsi="Arial" w:cs="Arial"/>
                <w:spacing w:val="27"/>
                <w:sz w:val="22"/>
              </w:rPr>
              <w:t xml:space="preserve"> </w:t>
            </w:r>
            <w:r w:rsidRPr="00C074BB">
              <w:rPr>
                <w:rFonts w:ascii="Arial" w:hAnsi="Arial" w:cs="Arial"/>
                <w:spacing w:val="-5"/>
                <w:sz w:val="22"/>
              </w:rPr>
              <w:t>to</w:t>
            </w:r>
            <w:r w:rsidRPr="00C074BB">
              <w:rPr>
                <w:rFonts w:ascii="Arial" w:hAnsi="Arial" w:cs="Arial"/>
                <w:spacing w:val="33"/>
                <w:sz w:val="22"/>
              </w:rPr>
              <w:t xml:space="preserve"> </w:t>
            </w:r>
            <w:r w:rsidRPr="00C074BB">
              <w:rPr>
                <w:rFonts w:ascii="Arial" w:hAnsi="Arial" w:cs="Arial"/>
                <w:spacing w:val="-2"/>
                <w:sz w:val="22"/>
              </w:rPr>
              <w:t>the</w:t>
            </w:r>
            <w:r w:rsidRPr="00C074BB">
              <w:rPr>
                <w:rFonts w:ascii="Arial" w:hAnsi="Arial" w:cs="Arial"/>
                <w:spacing w:val="30"/>
                <w:sz w:val="22"/>
              </w:rPr>
              <w:t xml:space="preserve"> </w:t>
            </w:r>
            <w:r w:rsidRPr="00C074BB">
              <w:rPr>
                <w:rFonts w:ascii="Arial" w:hAnsi="Arial" w:cs="Arial"/>
                <w:spacing w:val="-3"/>
                <w:sz w:val="22"/>
              </w:rPr>
              <w:t>user,</w:t>
            </w:r>
            <w:r w:rsidRPr="00C074BB">
              <w:rPr>
                <w:rFonts w:ascii="Arial" w:hAnsi="Arial" w:cs="Arial"/>
                <w:spacing w:val="26"/>
                <w:sz w:val="22"/>
              </w:rPr>
              <w:t xml:space="preserve"> </w:t>
            </w:r>
            <w:r w:rsidRPr="00C074BB">
              <w:rPr>
                <w:rFonts w:ascii="Arial" w:hAnsi="Arial" w:cs="Arial"/>
                <w:spacing w:val="-2"/>
                <w:sz w:val="22"/>
              </w:rPr>
              <w:t>carer</w:t>
            </w:r>
            <w:r w:rsidRPr="00C074BB">
              <w:rPr>
                <w:rFonts w:ascii="Arial" w:hAnsi="Arial" w:cs="Arial"/>
                <w:spacing w:val="25"/>
                <w:sz w:val="22"/>
              </w:rPr>
              <w:t xml:space="preserve"> </w:t>
            </w:r>
            <w:r w:rsidRPr="00C074BB">
              <w:rPr>
                <w:rFonts w:ascii="Arial" w:hAnsi="Arial" w:cs="Arial"/>
                <w:spacing w:val="-1"/>
                <w:sz w:val="22"/>
              </w:rPr>
              <w:t>and</w:t>
            </w:r>
            <w:r w:rsidRPr="00C074BB">
              <w:rPr>
                <w:rFonts w:ascii="Arial" w:hAnsi="Arial" w:cs="Arial"/>
                <w:spacing w:val="21"/>
                <w:sz w:val="22"/>
              </w:rPr>
              <w:t xml:space="preserve"> </w:t>
            </w:r>
            <w:r w:rsidRPr="00C074BB">
              <w:rPr>
                <w:rFonts w:ascii="Arial" w:hAnsi="Arial" w:cs="Arial"/>
                <w:spacing w:val="-3"/>
                <w:sz w:val="22"/>
              </w:rPr>
              <w:t>clinician.</w:t>
            </w:r>
            <w:r w:rsidRPr="00C074BB">
              <w:rPr>
                <w:rFonts w:ascii="Arial" w:hAnsi="Arial" w:cs="Arial"/>
                <w:spacing w:val="24"/>
                <w:sz w:val="22"/>
              </w:rPr>
              <w:t xml:space="preserve"> </w:t>
            </w:r>
            <w:r w:rsidRPr="00C074BB">
              <w:rPr>
                <w:rFonts w:ascii="Arial" w:hAnsi="Arial" w:cs="Arial"/>
                <w:spacing w:val="-2"/>
                <w:sz w:val="22"/>
              </w:rPr>
              <w:t>They</w:t>
            </w:r>
            <w:r w:rsidRPr="00C074BB">
              <w:rPr>
                <w:rFonts w:ascii="Arial" w:hAnsi="Arial" w:cs="Arial"/>
                <w:spacing w:val="25"/>
                <w:sz w:val="22"/>
              </w:rPr>
              <w:t xml:space="preserve"> </w:t>
            </w:r>
            <w:r w:rsidRPr="00C074BB">
              <w:rPr>
                <w:rFonts w:ascii="Arial" w:hAnsi="Arial" w:cs="Arial"/>
                <w:spacing w:val="-3"/>
                <w:sz w:val="22"/>
              </w:rPr>
              <w:t>may</w:t>
            </w:r>
            <w:r w:rsidRPr="00C074BB">
              <w:rPr>
                <w:rFonts w:ascii="Arial" w:hAnsi="Arial" w:cs="Arial"/>
                <w:spacing w:val="75"/>
                <w:sz w:val="22"/>
              </w:rPr>
              <w:t xml:space="preserve"> </w:t>
            </w:r>
            <w:r w:rsidRPr="00C074BB">
              <w:rPr>
                <w:rFonts w:ascii="Arial" w:hAnsi="Arial" w:cs="Arial"/>
                <w:spacing w:val="-3"/>
                <w:sz w:val="22"/>
              </w:rPr>
              <w:t>also</w:t>
            </w:r>
            <w:r w:rsidRPr="00C074BB">
              <w:rPr>
                <w:rFonts w:ascii="Arial" w:hAnsi="Arial" w:cs="Arial"/>
                <w:spacing w:val="30"/>
                <w:sz w:val="22"/>
              </w:rPr>
              <w:t xml:space="preserve"> </w:t>
            </w:r>
            <w:r w:rsidRPr="00C074BB">
              <w:rPr>
                <w:rFonts w:ascii="Arial" w:hAnsi="Arial" w:cs="Arial"/>
                <w:spacing w:val="-3"/>
                <w:sz w:val="22"/>
              </w:rPr>
              <w:t>refer</w:t>
            </w:r>
            <w:r w:rsidRPr="00C074BB">
              <w:rPr>
                <w:rFonts w:ascii="Arial" w:hAnsi="Arial" w:cs="Arial"/>
                <w:spacing w:val="25"/>
                <w:sz w:val="22"/>
              </w:rPr>
              <w:t xml:space="preserve"> </w:t>
            </w:r>
            <w:r w:rsidRPr="00C074BB">
              <w:rPr>
                <w:rFonts w:ascii="Arial" w:hAnsi="Arial" w:cs="Arial"/>
                <w:spacing w:val="-5"/>
                <w:sz w:val="22"/>
              </w:rPr>
              <w:t>to</w:t>
            </w:r>
            <w:r w:rsidRPr="00C074BB">
              <w:rPr>
                <w:rFonts w:ascii="Arial" w:hAnsi="Arial" w:cs="Arial"/>
                <w:spacing w:val="32"/>
                <w:sz w:val="22"/>
              </w:rPr>
              <w:t xml:space="preserve"> </w:t>
            </w:r>
            <w:r w:rsidRPr="00C074BB">
              <w:rPr>
                <w:rFonts w:ascii="Arial" w:hAnsi="Arial" w:cs="Arial"/>
                <w:spacing w:val="-3"/>
                <w:sz w:val="22"/>
              </w:rPr>
              <w:t>specialist</w:t>
            </w:r>
            <w:r w:rsidRPr="00C074BB">
              <w:rPr>
                <w:rFonts w:ascii="Arial" w:hAnsi="Arial" w:cs="Arial"/>
                <w:spacing w:val="23"/>
                <w:sz w:val="22"/>
              </w:rPr>
              <w:t xml:space="preserve"> </w:t>
            </w:r>
            <w:r w:rsidRPr="00C074BB">
              <w:rPr>
                <w:rFonts w:ascii="Arial" w:hAnsi="Arial" w:cs="Arial"/>
                <w:spacing w:val="-2"/>
                <w:sz w:val="22"/>
              </w:rPr>
              <w:t>centres,</w:t>
            </w:r>
            <w:r w:rsidRPr="00C074BB">
              <w:rPr>
                <w:rFonts w:ascii="Arial" w:hAnsi="Arial" w:cs="Arial"/>
                <w:spacing w:val="33"/>
                <w:sz w:val="22"/>
              </w:rPr>
              <w:t xml:space="preserve"> </w:t>
            </w:r>
            <w:r w:rsidRPr="00C074BB">
              <w:rPr>
                <w:rFonts w:ascii="Arial" w:hAnsi="Arial" w:cs="Arial"/>
                <w:spacing w:val="-2"/>
                <w:sz w:val="22"/>
              </w:rPr>
              <w:t>support</w:t>
            </w:r>
            <w:r w:rsidRPr="00C074BB">
              <w:rPr>
                <w:rFonts w:ascii="Arial" w:hAnsi="Arial" w:cs="Arial"/>
                <w:sz w:val="22"/>
              </w:rPr>
              <w:t xml:space="preserve"> </w:t>
            </w:r>
            <w:r w:rsidRPr="00C074BB">
              <w:rPr>
                <w:rFonts w:ascii="Arial" w:hAnsi="Arial" w:cs="Arial"/>
                <w:spacing w:val="-4"/>
                <w:sz w:val="22"/>
              </w:rPr>
              <w:t>groups</w:t>
            </w:r>
            <w:r w:rsidRPr="00C074BB">
              <w:rPr>
                <w:rFonts w:ascii="Arial" w:hAnsi="Arial" w:cs="Arial"/>
                <w:sz w:val="22"/>
              </w:rPr>
              <w:t xml:space="preserve"> or</w:t>
            </w:r>
            <w:r w:rsidRPr="00C074BB">
              <w:rPr>
                <w:rFonts w:ascii="Arial" w:hAnsi="Arial" w:cs="Arial"/>
                <w:spacing w:val="34"/>
                <w:sz w:val="22"/>
              </w:rPr>
              <w:t xml:space="preserve"> </w:t>
            </w:r>
            <w:r w:rsidRPr="00C074BB">
              <w:rPr>
                <w:rFonts w:ascii="Arial" w:hAnsi="Arial" w:cs="Arial"/>
                <w:spacing w:val="-2"/>
                <w:sz w:val="22"/>
              </w:rPr>
              <w:t>other</w:t>
            </w:r>
            <w:r w:rsidRPr="00C074BB">
              <w:rPr>
                <w:rFonts w:ascii="Arial" w:hAnsi="Arial" w:cs="Arial"/>
                <w:spacing w:val="30"/>
                <w:sz w:val="22"/>
              </w:rPr>
              <w:t xml:space="preserve"> </w:t>
            </w:r>
            <w:r w:rsidRPr="00C074BB">
              <w:rPr>
                <w:rFonts w:ascii="Arial" w:hAnsi="Arial" w:cs="Arial"/>
                <w:spacing w:val="-3"/>
                <w:sz w:val="22"/>
              </w:rPr>
              <w:t>health</w:t>
            </w:r>
            <w:r w:rsidRPr="00C074BB">
              <w:rPr>
                <w:rFonts w:ascii="Arial" w:hAnsi="Arial" w:cs="Arial"/>
                <w:spacing w:val="29"/>
                <w:sz w:val="22"/>
              </w:rPr>
              <w:t xml:space="preserve"> </w:t>
            </w:r>
            <w:r w:rsidRPr="00C074BB">
              <w:rPr>
                <w:rFonts w:ascii="Arial" w:hAnsi="Arial" w:cs="Arial"/>
                <w:spacing w:val="-3"/>
                <w:sz w:val="22"/>
              </w:rPr>
              <w:t>and</w:t>
            </w:r>
            <w:r w:rsidRPr="00C074BB">
              <w:rPr>
                <w:rFonts w:ascii="Arial" w:hAnsi="Arial" w:cs="Arial"/>
                <w:sz w:val="22"/>
              </w:rPr>
              <w:t xml:space="preserve"> </w:t>
            </w:r>
            <w:r w:rsidRPr="00C074BB">
              <w:rPr>
                <w:rFonts w:ascii="Arial" w:hAnsi="Arial" w:cs="Arial"/>
                <w:spacing w:val="-2"/>
                <w:sz w:val="22"/>
              </w:rPr>
              <w:t>social</w:t>
            </w:r>
            <w:r w:rsidRPr="00C074BB">
              <w:rPr>
                <w:rFonts w:ascii="Arial" w:hAnsi="Arial" w:cs="Arial"/>
                <w:sz w:val="22"/>
              </w:rPr>
              <w:t xml:space="preserve"> </w:t>
            </w:r>
            <w:r w:rsidRPr="00C074BB">
              <w:rPr>
                <w:rFonts w:ascii="Arial" w:hAnsi="Arial" w:cs="Arial"/>
                <w:spacing w:val="-4"/>
                <w:sz w:val="22"/>
              </w:rPr>
              <w:t>care</w:t>
            </w:r>
            <w:r w:rsidR="00C074BB">
              <w:rPr>
                <w:rFonts w:ascii="Arial" w:hAnsi="Arial" w:cs="Arial"/>
                <w:spacing w:val="-4"/>
                <w:sz w:val="22"/>
              </w:rPr>
              <w:t xml:space="preserve"> </w:t>
            </w:r>
            <w:r w:rsidRPr="00C074BB">
              <w:rPr>
                <w:rFonts w:ascii="Arial" w:hAnsi="Arial" w:cs="Arial"/>
                <w:spacing w:val="-2"/>
                <w:sz w:val="22"/>
              </w:rPr>
              <w:t>professionals</w:t>
            </w:r>
            <w:r w:rsidRPr="00C074BB">
              <w:rPr>
                <w:rFonts w:ascii="Arial" w:hAnsi="Arial" w:cs="Arial"/>
                <w:spacing w:val="-7"/>
                <w:sz w:val="22"/>
              </w:rPr>
              <w:t xml:space="preserve"> </w:t>
            </w:r>
            <w:r w:rsidRPr="00C074BB">
              <w:rPr>
                <w:rFonts w:ascii="Arial" w:hAnsi="Arial" w:cs="Arial"/>
                <w:spacing w:val="-2"/>
                <w:sz w:val="22"/>
              </w:rPr>
              <w:t>where</w:t>
            </w:r>
            <w:r w:rsidRPr="00C074BB">
              <w:rPr>
                <w:rFonts w:ascii="Arial" w:hAnsi="Arial" w:cs="Arial"/>
                <w:spacing w:val="-4"/>
                <w:sz w:val="22"/>
              </w:rPr>
              <w:t xml:space="preserve"> </w:t>
            </w:r>
            <w:r w:rsidRPr="00C074BB">
              <w:rPr>
                <w:rFonts w:ascii="Arial" w:hAnsi="Arial" w:cs="Arial"/>
                <w:spacing w:val="-3"/>
                <w:sz w:val="22"/>
              </w:rPr>
              <w:t>appropriate.</w:t>
            </w:r>
          </w:p>
          <w:p w14:paraId="45ADDB08" w14:textId="77777777" w:rsidR="005A4514" w:rsidRPr="005A4514" w:rsidRDefault="005A4514" w:rsidP="005A4514">
            <w:pPr>
              <w:spacing w:before="10"/>
              <w:rPr>
                <w:rFonts w:ascii="Arial" w:eastAsia="Calibri" w:hAnsi="Arial" w:cs="Arial"/>
              </w:rPr>
            </w:pPr>
          </w:p>
          <w:p w14:paraId="39B89F7E" w14:textId="77777777" w:rsidR="005A4514" w:rsidRPr="005A4514" w:rsidRDefault="005A4514" w:rsidP="005A4514">
            <w:pPr>
              <w:pStyle w:val="Heading2"/>
              <w:numPr>
                <w:ilvl w:val="1"/>
                <w:numId w:val="1"/>
              </w:numPr>
              <w:ind w:left="567" w:hanging="425"/>
              <w:rPr>
                <w:rFonts w:ascii="Arial" w:eastAsia="Arial" w:hAnsi="Arial" w:cs="Arial"/>
                <w:b/>
                <w:sz w:val="22"/>
                <w:szCs w:val="22"/>
              </w:rPr>
            </w:pPr>
            <w:r w:rsidRPr="005A4514">
              <w:rPr>
                <w:rFonts w:ascii="Arial" w:hAnsi="Arial" w:cs="Arial"/>
                <w:b/>
                <w:spacing w:val="-5"/>
                <w:sz w:val="22"/>
                <w:szCs w:val="22"/>
              </w:rPr>
              <w:t>Any</w:t>
            </w:r>
            <w:r w:rsidRPr="005A4514">
              <w:rPr>
                <w:rFonts w:ascii="Arial" w:hAnsi="Arial" w:cs="Arial"/>
                <w:b/>
                <w:spacing w:val="-33"/>
                <w:sz w:val="22"/>
                <w:szCs w:val="22"/>
              </w:rPr>
              <w:t xml:space="preserve"> </w:t>
            </w:r>
            <w:r w:rsidRPr="005A4514">
              <w:rPr>
                <w:rFonts w:ascii="Arial" w:hAnsi="Arial" w:cs="Arial"/>
                <w:b/>
                <w:sz w:val="22"/>
                <w:szCs w:val="22"/>
              </w:rPr>
              <w:t>acceptance</w:t>
            </w:r>
            <w:r w:rsidRPr="005A4514">
              <w:rPr>
                <w:rFonts w:ascii="Arial" w:hAnsi="Arial" w:cs="Arial"/>
                <w:b/>
                <w:spacing w:val="-32"/>
                <w:sz w:val="22"/>
                <w:szCs w:val="22"/>
              </w:rPr>
              <w:t xml:space="preserve"> </w:t>
            </w:r>
            <w:r w:rsidRPr="005A4514">
              <w:rPr>
                <w:rFonts w:ascii="Arial" w:hAnsi="Arial" w:cs="Arial"/>
                <w:b/>
                <w:spacing w:val="-1"/>
                <w:sz w:val="22"/>
                <w:szCs w:val="22"/>
              </w:rPr>
              <w:t>and</w:t>
            </w:r>
            <w:r w:rsidRPr="005A4514">
              <w:rPr>
                <w:rFonts w:ascii="Arial" w:hAnsi="Arial" w:cs="Arial"/>
                <w:b/>
                <w:spacing w:val="-30"/>
                <w:sz w:val="22"/>
                <w:szCs w:val="22"/>
              </w:rPr>
              <w:t xml:space="preserve"> </w:t>
            </w:r>
            <w:r w:rsidRPr="005A4514">
              <w:rPr>
                <w:rFonts w:ascii="Arial" w:hAnsi="Arial" w:cs="Arial"/>
                <w:b/>
                <w:sz w:val="22"/>
                <w:szCs w:val="22"/>
              </w:rPr>
              <w:t>exclusion</w:t>
            </w:r>
            <w:r w:rsidRPr="005A4514">
              <w:rPr>
                <w:rFonts w:ascii="Arial" w:hAnsi="Arial" w:cs="Arial"/>
                <w:b/>
                <w:spacing w:val="-31"/>
                <w:sz w:val="22"/>
                <w:szCs w:val="22"/>
              </w:rPr>
              <w:t xml:space="preserve"> </w:t>
            </w:r>
            <w:r w:rsidRPr="005A4514">
              <w:rPr>
                <w:rFonts w:ascii="Arial" w:hAnsi="Arial" w:cs="Arial"/>
                <w:b/>
                <w:spacing w:val="-2"/>
                <w:sz w:val="22"/>
                <w:szCs w:val="22"/>
              </w:rPr>
              <w:t>criteria</w:t>
            </w:r>
            <w:r w:rsidRPr="005A4514">
              <w:rPr>
                <w:rFonts w:ascii="Arial" w:hAnsi="Arial" w:cs="Arial"/>
                <w:b/>
                <w:spacing w:val="-32"/>
                <w:sz w:val="22"/>
                <w:szCs w:val="22"/>
              </w:rPr>
              <w:t xml:space="preserve"> </w:t>
            </w:r>
            <w:r w:rsidRPr="005A4514">
              <w:rPr>
                <w:rFonts w:ascii="Arial" w:hAnsi="Arial" w:cs="Arial"/>
                <w:b/>
                <w:spacing w:val="-1"/>
                <w:sz w:val="22"/>
                <w:szCs w:val="22"/>
              </w:rPr>
              <w:t>and</w:t>
            </w:r>
            <w:r w:rsidRPr="005A4514">
              <w:rPr>
                <w:rFonts w:ascii="Arial" w:hAnsi="Arial" w:cs="Arial"/>
                <w:b/>
                <w:spacing w:val="-30"/>
                <w:sz w:val="22"/>
                <w:szCs w:val="22"/>
              </w:rPr>
              <w:t xml:space="preserve"> </w:t>
            </w:r>
            <w:r w:rsidRPr="005A4514">
              <w:rPr>
                <w:rFonts w:ascii="Arial" w:hAnsi="Arial" w:cs="Arial"/>
                <w:b/>
                <w:spacing w:val="-1"/>
                <w:sz w:val="22"/>
                <w:szCs w:val="22"/>
              </w:rPr>
              <w:t>thresholds</w:t>
            </w:r>
          </w:p>
          <w:p w14:paraId="7ACB7997" w14:textId="77777777" w:rsidR="005A4514" w:rsidRPr="005A4514" w:rsidRDefault="005A4514" w:rsidP="005A4514">
            <w:pPr>
              <w:pStyle w:val="Heading2"/>
              <w:numPr>
                <w:ilvl w:val="0"/>
                <w:numId w:val="0"/>
              </w:numPr>
              <w:ind w:left="567"/>
              <w:rPr>
                <w:rFonts w:ascii="Arial" w:eastAsia="Arial" w:hAnsi="Arial" w:cs="Arial"/>
                <w:b/>
                <w:sz w:val="22"/>
                <w:szCs w:val="22"/>
              </w:rPr>
            </w:pPr>
          </w:p>
          <w:p w14:paraId="6B04875F" w14:textId="19601EC2" w:rsidR="005A4514" w:rsidRPr="007954DD" w:rsidRDefault="005A4514" w:rsidP="005A4514">
            <w:pPr>
              <w:pStyle w:val="Heading2"/>
              <w:numPr>
                <w:ilvl w:val="0"/>
                <w:numId w:val="0"/>
              </w:numPr>
              <w:ind w:left="567"/>
              <w:rPr>
                <w:rFonts w:ascii="Arial" w:hAnsi="Arial" w:cs="Arial"/>
                <w:spacing w:val="-1"/>
                <w:sz w:val="22"/>
              </w:rPr>
            </w:pPr>
            <w:r w:rsidRPr="00C074BB">
              <w:rPr>
                <w:rFonts w:ascii="Arial" w:hAnsi="Arial" w:cs="Arial"/>
                <w:spacing w:val="3"/>
                <w:sz w:val="22"/>
              </w:rPr>
              <w:t>The</w:t>
            </w:r>
            <w:r w:rsidRPr="00C074BB">
              <w:rPr>
                <w:rFonts w:ascii="Arial" w:hAnsi="Arial" w:cs="Arial"/>
                <w:spacing w:val="-18"/>
                <w:sz w:val="22"/>
              </w:rPr>
              <w:t xml:space="preserve"> </w:t>
            </w:r>
            <w:r w:rsidRPr="00C074BB">
              <w:rPr>
                <w:rFonts w:ascii="Arial" w:hAnsi="Arial" w:cs="Arial"/>
                <w:spacing w:val="-2"/>
                <w:sz w:val="22"/>
              </w:rPr>
              <w:t>service</w:t>
            </w:r>
            <w:r w:rsidRPr="00C074BB">
              <w:rPr>
                <w:rFonts w:ascii="Arial" w:hAnsi="Arial" w:cs="Arial"/>
                <w:spacing w:val="-18"/>
                <w:sz w:val="22"/>
              </w:rPr>
              <w:t xml:space="preserve"> </w:t>
            </w:r>
            <w:r w:rsidRPr="00C074BB">
              <w:rPr>
                <w:rFonts w:ascii="Arial" w:hAnsi="Arial" w:cs="Arial"/>
                <w:spacing w:val="4"/>
                <w:sz w:val="22"/>
              </w:rPr>
              <w:t>must</w:t>
            </w:r>
            <w:r w:rsidRPr="00C074BB">
              <w:rPr>
                <w:rFonts w:ascii="Arial" w:hAnsi="Arial" w:cs="Arial"/>
                <w:spacing w:val="-18"/>
                <w:sz w:val="22"/>
              </w:rPr>
              <w:t xml:space="preserve"> </w:t>
            </w:r>
            <w:r w:rsidRPr="00C074BB">
              <w:rPr>
                <w:rFonts w:ascii="Arial" w:hAnsi="Arial" w:cs="Arial"/>
                <w:spacing w:val="-1"/>
                <w:sz w:val="22"/>
              </w:rPr>
              <w:t>be</w:t>
            </w:r>
            <w:r w:rsidRPr="00C074BB">
              <w:rPr>
                <w:rFonts w:ascii="Arial" w:hAnsi="Arial" w:cs="Arial"/>
                <w:spacing w:val="-17"/>
                <w:sz w:val="22"/>
              </w:rPr>
              <w:t xml:space="preserve"> </w:t>
            </w:r>
            <w:r w:rsidRPr="00C074BB">
              <w:rPr>
                <w:rFonts w:ascii="Arial" w:hAnsi="Arial" w:cs="Arial"/>
                <w:spacing w:val="-2"/>
                <w:sz w:val="22"/>
              </w:rPr>
              <w:t>available</w:t>
            </w:r>
            <w:r w:rsidRPr="00C074BB">
              <w:rPr>
                <w:rFonts w:ascii="Arial" w:hAnsi="Arial" w:cs="Arial"/>
                <w:spacing w:val="-14"/>
                <w:sz w:val="22"/>
              </w:rPr>
              <w:t xml:space="preserve"> </w:t>
            </w:r>
            <w:r w:rsidRPr="00C074BB">
              <w:rPr>
                <w:rFonts w:ascii="Arial" w:hAnsi="Arial" w:cs="Arial"/>
                <w:spacing w:val="-1"/>
                <w:sz w:val="22"/>
              </w:rPr>
              <w:t>in</w:t>
            </w:r>
            <w:r w:rsidRPr="00C074BB">
              <w:rPr>
                <w:rFonts w:ascii="Arial" w:hAnsi="Arial" w:cs="Arial"/>
                <w:spacing w:val="-16"/>
                <w:sz w:val="22"/>
              </w:rPr>
              <w:t xml:space="preserve"> </w:t>
            </w:r>
            <w:r w:rsidRPr="00C074BB">
              <w:rPr>
                <w:rFonts w:ascii="Arial" w:hAnsi="Arial" w:cs="Arial"/>
                <w:sz w:val="22"/>
              </w:rPr>
              <w:t>respect</w:t>
            </w:r>
            <w:r w:rsidRPr="00C074BB">
              <w:rPr>
                <w:rFonts w:ascii="Arial" w:hAnsi="Arial" w:cs="Arial"/>
                <w:spacing w:val="-17"/>
                <w:sz w:val="22"/>
              </w:rPr>
              <w:t xml:space="preserve"> </w:t>
            </w:r>
            <w:r w:rsidRPr="00C074BB">
              <w:rPr>
                <w:rFonts w:ascii="Arial" w:hAnsi="Arial" w:cs="Arial"/>
                <w:spacing w:val="-1"/>
                <w:sz w:val="22"/>
              </w:rPr>
              <w:t>of</w:t>
            </w:r>
            <w:r w:rsidRPr="00C074BB">
              <w:rPr>
                <w:rFonts w:ascii="Arial" w:hAnsi="Arial" w:cs="Arial"/>
                <w:spacing w:val="-9"/>
                <w:sz w:val="22"/>
              </w:rPr>
              <w:t xml:space="preserve"> </w:t>
            </w:r>
            <w:r w:rsidRPr="00C074BB">
              <w:rPr>
                <w:rFonts w:ascii="Arial" w:hAnsi="Arial" w:cs="Arial"/>
                <w:spacing w:val="-2"/>
                <w:sz w:val="22"/>
              </w:rPr>
              <w:t>all</w:t>
            </w:r>
            <w:r w:rsidRPr="00C074BB">
              <w:rPr>
                <w:rFonts w:ascii="Arial" w:hAnsi="Arial" w:cs="Arial"/>
                <w:spacing w:val="-17"/>
                <w:sz w:val="22"/>
              </w:rPr>
              <w:t xml:space="preserve"> </w:t>
            </w:r>
            <w:r w:rsidRPr="00C074BB">
              <w:rPr>
                <w:rFonts w:ascii="Arial" w:hAnsi="Arial" w:cs="Arial"/>
                <w:sz w:val="22"/>
              </w:rPr>
              <w:t>Palliative</w:t>
            </w:r>
            <w:r w:rsidRPr="00C074BB">
              <w:rPr>
                <w:rFonts w:ascii="Arial" w:hAnsi="Arial" w:cs="Arial"/>
                <w:spacing w:val="-16"/>
                <w:sz w:val="22"/>
              </w:rPr>
              <w:t xml:space="preserve"> </w:t>
            </w:r>
            <w:r w:rsidRPr="00C074BB">
              <w:rPr>
                <w:rFonts w:ascii="Arial" w:hAnsi="Arial" w:cs="Arial"/>
                <w:spacing w:val="-1"/>
                <w:sz w:val="22"/>
              </w:rPr>
              <w:t>Care</w:t>
            </w:r>
            <w:r w:rsidRPr="00C074BB">
              <w:rPr>
                <w:rFonts w:ascii="Arial" w:hAnsi="Arial" w:cs="Arial"/>
                <w:spacing w:val="-16"/>
                <w:sz w:val="22"/>
              </w:rPr>
              <w:t xml:space="preserve"> </w:t>
            </w:r>
            <w:r w:rsidRPr="00C074BB">
              <w:rPr>
                <w:rFonts w:ascii="Arial" w:hAnsi="Arial" w:cs="Arial"/>
                <w:spacing w:val="-1"/>
                <w:sz w:val="22"/>
              </w:rPr>
              <w:t>Patients</w:t>
            </w:r>
            <w:r w:rsidRPr="00C074BB">
              <w:rPr>
                <w:rFonts w:ascii="Arial" w:hAnsi="Arial" w:cs="Arial"/>
                <w:spacing w:val="-12"/>
                <w:sz w:val="22"/>
              </w:rPr>
              <w:t xml:space="preserve"> </w:t>
            </w:r>
            <w:r w:rsidR="006A4613">
              <w:rPr>
                <w:rFonts w:ascii="Arial" w:hAnsi="Arial" w:cs="Arial"/>
                <w:spacing w:val="-1"/>
                <w:sz w:val="22"/>
              </w:rPr>
              <w:t xml:space="preserve">registered with a </w:t>
            </w:r>
            <w:r w:rsidR="007B09AB">
              <w:rPr>
                <w:rFonts w:ascii="Arial" w:hAnsi="Arial" w:cs="Arial"/>
                <w:spacing w:val="-1"/>
                <w:sz w:val="22"/>
              </w:rPr>
              <w:t xml:space="preserve">GP </w:t>
            </w:r>
            <w:r w:rsidR="006A4613">
              <w:rPr>
                <w:rFonts w:ascii="Arial" w:hAnsi="Arial" w:cs="Arial"/>
                <w:spacing w:val="-1"/>
                <w:sz w:val="22"/>
              </w:rPr>
              <w:t>practice</w:t>
            </w:r>
            <w:r w:rsidR="006A4613" w:rsidRPr="00C074BB">
              <w:rPr>
                <w:rFonts w:ascii="Arial" w:hAnsi="Arial" w:cs="Arial"/>
                <w:spacing w:val="-16"/>
                <w:sz w:val="22"/>
              </w:rPr>
              <w:t xml:space="preserve"> </w:t>
            </w:r>
            <w:r w:rsidRPr="007954DD">
              <w:rPr>
                <w:rFonts w:ascii="Arial" w:hAnsi="Arial" w:cs="Arial"/>
                <w:spacing w:val="-1"/>
                <w:sz w:val="22"/>
              </w:rPr>
              <w:t>in</w:t>
            </w:r>
            <w:r w:rsidRPr="007954DD">
              <w:rPr>
                <w:rFonts w:ascii="Arial" w:hAnsi="Arial" w:cs="Arial"/>
                <w:spacing w:val="-13"/>
                <w:sz w:val="22"/>
              </w:rPr>
              <w:t xml:space="preserve"> </w:t>
            </w:r>
            <w:r w:rsidR="00C11AD8" w:rsidRPr="007954DD">
              <w:rPr>
                <w:rFonts w:ascii="Arial" w:hAnsi="Arial" w:cs="Arial"/>
                <w:spacing w:val="-1"/>
                <w:sz w:val="22"/>
              </w:rPr>
              <w:t>W</w:t>
            </w:r>
            <w:r w:rsidR="009A4E33" w:rsidRPr="007954DD">
              <w:rPr>
                <w:rFonts w:ascii="Arial" w:hAnsi="Arial" w:cs="Arial"/>
                <w:spacing w:val="-1"/>
                <w:sz w:val="22"/>
              </w:rPr>
              <w:t>arrington</w:t>
            </w:r>
            <w:r w:rsidRPr="007954DD">
              <w:rPr>
                <w:rFonts w:ascii="Arial" w:hAnsi="Arial" w:cs="Arial"/>
                <w:spacing w:val="-1"/>
                <w:sz w:val="22"/>
              </w:rPr>
              <w:t xml:space="preserve"> </w:t>
            </w:r>
            <w:r w:rsidR="00C11AD8" w:rsidRPr="007954DD">
              <w:rPr>
                <w:rFonts w:ascii="Arial" w:hAnsi="Arial" w:cs="Arial"/>
                <w:spacing w:val="-1"/>
                <w:sz w:val="22"/>
              </w:rPr>
              <w:t>Place</w:t>
            </w:r>
            <w:r w:rsidRPr="007954DD">
              <w:rPr>
                <w:rFonts w:ascii="Arial" w:hAnsi="Arial" w:cs="Arial"/>
                <w:spacing w:val="-1"/>
                <w:sz w:val="22"/>
              </w:rPr>
              <w:t>.</w:t>
            </w:r>
          </w:p>
          <w:p w14:paraId="7597F714" w14:textId="61EEB7D8" w:rsidR="002A7127" w:rsidRDefault="002A7127" w:rsidP="005A4514">
            <w:pPr>
              <w:pStyle w:val="Heading2"/>
              <w:numPr>
                <w:ilvl w:val="0"/>
                <w:numId w:val="0"/>
              </w:numPr>
              <w:ind w:left="567"/>
              <w:rPr>
                <w:rFonts w:ascii="Arial" w:hAnsi="Arial" w:cs="Arial"/>
                <w:b/>
                <w:spacing w:val="1"/>
                <w:sz w:val="20"/>
              </w:rPr>
            </w:pPr>
          </w:p>
          <w:p w14:paraId="1E0FC3CB" w14:textId="77777777" w:rsidR="002A7127" w:rsidRPr="00C074BB" w:rsidRDefault="002A7127" w:rsidP="005A4514">
            <w:pPr>
              <w:pStyle w:val="Heading2"/>
              <w:numPr>
                <w:ilvl w:val="0"/>
                <w:numId w:val="0"/>
              </w:numPr>
              <w:ind w:left="567"/>
              <w:rPr>
                <w:rFonts w:ascii="Arial" w:eastAsia="Arial" w:hAnsi="Arial" w:cs="Arial"/>
                <w:b/>
                <w:sz w:val="20"/>
                <w:szCs w:val="22"/>
              </w:rPr>
            </w:pPr>
          </w:p>
          <w:p w14:paraId="27CA288C" w14:textId="77777777" w:rsidR="005A4514" w:rsidRDefault="005A4514" w:rsidP="005A4514">
            <w:pPr>
              <w:tabs>
                <w:tab w:val="left" w:pos="1556"/>
              </w:tabs>
              <w:jc w:val="both"/>
              <w:rPr>
                <w:rFonts w:ascii="Arial" w:hAnsi="Arial" w:cs="Arial"/>
                <w:b/>
                <w:color w:val="00AD50"/>
              </w:rPr>
            </w:pPr>
          </w:p>
          <w:p w14:paraId="11823F08" w14:textId="77777777" w:rsidR="00C074BB" w:rsidRPr="00C074BB" w:rsidRDefault="005A4514" w:rsidP="00C074BB">
            <w:pPr>
              <w:pStyle w:val="ListParagraph"/>
              <w:numPr>
                <w:ilvl w:val="1"/>
                <w:numId w:val="1"/>
              </w:numPr>
              <w:ind w:left="567" w:hanging="425"/>
              <w:jc w:val="both"/>
              <w:rPr>
                <w:rFonts w:ascii="Arial" w:eastAsia="Arial" w:hAnsi="Arial" w:cs="Arial"/>
              </w:rPr>
            </w:pPr>
            <w:r w:rsidRPr="00C074BB">
              <w:rPr>
                <w:rFonts w:ascii="Arial" w:hAnsi="Arial" w:cs="Arial"/>
                <w:b/>
              </w:rPr>
              <w:t>Interdependence</w:t>
            </w:r>
            <w:r w:rsidR="00C074BB">
              <w:rPr>
                <w:rFonts w:ascii="Arial" w:hAnsi="Arial" w:cs="Arial"/>
                <w:b/>
              </w:rPr>
              <w:t xml:space="preserve"> </w:t>
            </w:r>
            <w:r w:rsidRPr="00C074BB">
              <w:rPr>
                <w:rFonts w:ascii="Arial" w:hAnsi="Arial" w:cs="Arial"/>
                <w:b/>
              </w:rPr>
              <w:t>with</w:t>
            </w:r>
            <w:r w:rsidR="00C074BB">
              <w:rPr>
                <w:rFonts w:ascii="Arial" w:hAnsi="Arial" w:cs="Arial"/>
                <w:b/>
              </w:rPr>
              <w:t xml:space="preserve"> </w:t>
            </w:r>
            <w:r w:rsidRPr="00C074BB">
              <w:rPr>
                <w:rFonts w:ascii="Arial" w:hAnsi="Arial" w:cs="Arial"/>
                <w:b/>
              </w:rPr>
              <w:t>other</w:t>
            </w:r>
            <w:r w:rsidR="00C074BB">
              <w:rPr>
                <w:rFonts w:ascii="Arial" w:hAnsi="Arial" w:cs="Arial"/>
                <w:b/>
              </w:rPr>
              <w:t xml:space="preserve"> </w:t>
            </w:r>
            <w:r w:rsidRPr="00C074BB">
              <w:rPr>
                <w:rFonts w:ascii="Arial" w:hAnsi="Arial" w:cs="Arial"/>
                <w:b/>
              </w:rPr>
              <w:t>services/providers</w:t>
            </w:r>
          </w:p>
          <w:p w14:paraId="4CB8C3E9" w14:textId="77777777" w:rsidR="00C074BB" w:rsidRPr="00C074BB" w:rsidRDefault="00C074BB" w:rsidP="00C074BB">
            <w:pPr>
              <w:pStyle w:val="ListParagraph"/>
              <w:ind w:left="567"/>
              <w:jc w:val="both"/>
              <w:rPr>
                <w:rFonts w:ascii="Arial" w:eastAsia="Arial" w:hAnsi="Arial" w:cs="Arial"/>
              </w:rPr>
            </w:pPr>
          </w:p>
          <w:p w14:paraId="157778FC" w14:textId="52F0C531" w:rsidR="005A4514" w:rsidRDefault="005A4514" w:rsidP="00C074BB">
            <w:pPr>
              <w:pStyle w:val="ListParagraph"/>
              <w:ind w:left="567"/>
              <w:jc w:val="both"/>
              <w:rPr>
                <w:rFonts w:ascii="Arial" w:hAnsi="Arial" w:cs="Arial"/>
              </w:rPr>
            </w:pPr>
            <w:r w:rsidRPr="00C074BB">
              <w:rPr>
                <w:rFonts w:ascii="Arial" w:hAnsi="Arial" w:cs="Arial"/>
              </w:rPr>
              <w:t>This</w:t>
            </w:r>
            <w:r w:rsidRPr="00C074BB">
              <w:rPr>
                <w:rFonts w:ascii="Arial" w:hAnsi="Arial" w:cs="Arial"/>
                <w:spacing w:val="-1"/>
              </w:rPr>
              <w:t xml:space="preserve"> </w:t>
            </w:r>
            <w:r w:rsidRPr="00C074BB">
              <w:rPr>
                <w:rFonts w:ascii="Arial" w:hAnsi="Arial" w:cs="Arial"/>
                <w:spacing w:val="-2"/>
              </w:rPr>
              <w:t>service</w:t>
            </w:r>
            <w:r w:rsidRPr="00C074BB">
              <w:rPr>
                <w:rFonts w:ascii="Arial" w:hAnsi="Arial" w:cs="Arial"/>
                <w:spacing w:val="1"/>
              </w:rPr>
              <w:t xml:space="preserve"> </w:t>
            </w:r>
            <w:r w:rsidRPr="00C074BB">
              <w:rPr>
                <w:rFonts w:ascii="Arial" w:hAnsi="Arial" w:cs="Arial"/>
                <w:spacing w:val="-3"/>
              </w:rPr>
              <w:t>will</w:t>
            </w:r>
            <w:r w:rsidRPr="00C074BB">
              <w:rPr>
                <w:rFonts w:ascii="Arial" w:hAnsi="Arial" w:cs="Arial"/>
              </w:rPr>
              <w:t xml:space="preserve"> </w:t>
            </w:r>
            <w:r w:rsidRPr="00C074BB">
              <w:rPr>
                <w:rFonts w:ascii="Arial" w:hAnsi="Arial" w:cs="Arial"/>
                <w:spacing w:val="-3"/>
              </w:rPr>
              <w:t>work</w:t>
            </w:r>
            <w:r w:rsidRPr="00C074BB">
              <w:rPr>
                <w:rFonts w:ascii="Arial" w:hAnsi="Arial" w:cs="Arial"/>
                <w:spacing w:val="6"/>
              </w:rPr>
              <w:t xml:space="preserve"> </w:t>
            </w:r>
            <w:r w:rsidRPr="00C074BB">
              <w:rPr>
                <w:rFonts w:ascii="Arial" w:hAnsi="Arial" w:cs="Arial"/>
                <w:spacing w:val="-2"/>
              </w:rPr>
              <w:t>closely</w:t>
            </w:r>
            <w:r w:rsidRPr="00C074BB">
              <w:rPr>
                <w:rFonts w:ascii="Arial" w:hAnsi="Arial" w:cs="Arial"/>
                <w:spacing w:val="-7"/>
              </w:rPr>
              <w:t xml:space="preserve"> </w:t>
            </w:r>
            <w:r w:rsidRPr="00C074BB">
              <w:rPr>
                <w:rFonts w:ascii="Arial" w:hAnsi="Arial" w:cs="Arial"/>
              </w:rPr>
              <w:t xml:space="preserve">with </w:t>
            </w:r>
            <w:r w:rsidRPr="00C074BB">
              <w:rPr>
                <w:rFonts w:ascii="Arial" w:hAnsi="Arial" w:cs="Arial"/>
                <w:spacing w:val="-1"/>
              </w:rPr>
              <w:t>other</w:t>
            </w:r>
            <w:r w:rsidRPr="00C074BB">
              <w:rPr>
                <w:rFonts w:ascii="Arial" w:hAnsi="Arial" w:cs="Arial"/>
              </w:rPr>
              <w:t xml:space="preserve"> </w:t>
            </w:r>
            <w:r w:rsidRPr="00C074BB">
              <w:rPr>
                <w:rFonts w:ascii="Arial" w:hAnsi="Arial" w:cs="Arial"/>
                <w:spacing w:val="2"/>
              </w:rPr>
              <w:t>community</w:t>
            </w:r>
            <w:r w:rsidRPr="00C074BB">
              <w:rPr>
                <w:rFonts w:ascii="Arial" w:hAnsi="Arial" w:cs="Arial"/>
                <w:spacing w:val="-16"/>
              </w:rPr>
              <w:t xml:space="preserve"> </w:t>
            </w:r>
            <w:r w:rsidRPr="00C074BB">
              <w:rPr>
                <w:rFonts w:ascii="Arial" w:hAnsi="Arial" w:cs="Arial"/>
                <w:spacing w:val="1"/>
              </w:rPr>
              <w:t>pharmacies,</w:t>
            </w:r>
            <w:r w:rsidRPr="00C074BB">
              <w:rPr>
                <w:rFonts w:ascii="Arial" w:hAnsi="Arial" w:cs="Arial"/>
                <w:spacing w:val="-4"/>
              </w:rPr>
              <w:t xml:space="preserve"> </w:t>
            </w:r>
            <w:r w:rsidRPr="00C074BB">
              <w:rPr>
                <w:rFonts w:ascii="Arial" w:hAnsi="Arial" w:cs="Arial"/>
                <w:spacing w:val="-2"/>
              </w:rPr>
              <w:t>all</w:t>
            </w:r>
            <w:r w:rsidRPr="00C074BB">
              <w:rPr>
                <w:rFonts w:ascii="Arial" w:hAnsi="Arial" w:cs="Arial"/>
                <w:spacing w:val="-4"/>
              </w:rPr>
              <w:t xml:space="preserve"> </w:t>
            </w:r>
            <w:r w:rsidRPr="00C074BB">
              <w:rPr>
                <w:rFonts w:ascii="Arial" w:hAnsi="Arial" w:cs="Arial"/>
              </w:rPr>
              <w:t>GP</w:t>
            </w:r>
            <w:r w:rsidRPr="00C074BB">
              <w:rPr>
                <w:rFonts w:ascii="Arial" w:hAnsi="Arial" w:cs="Arial"/>
                <w:spacing w:val="-7"/>
              </w:rPr>
              <w:t xml:space="preserve"> </w:t>
            </w:r>
            <w:r w:rsidRPr="00C074BB">
              <w:rPr>
                <w:rFonts w:ascii="Arial" w:hAnsi="Arial" w:cs="Arial"/>
              </w:rPr>
              <w:t>practices</w:t>
            </w:r>
            <w:r w:rsidRPr="007954DD">
              <w:rPr>
                <w:rFonts w:ascii="Arial" w:hAnsi="Arial" w:cs="Arial"/>
              </w:rPr>
              <w:t>,</w:t>
            </w:r>
            <w:r w:rsidRPr="007954DD">
              <w:rPr>
                <w:rFonts w:ascii="Arial" w:hAnsi="Arial" w:cs="Arial"/>
                <w:spacing w:val="3"/>
              </w:rPr>
              <w:t xml:space="preserve"> </w:t>
            </w:r>
            <w:r w:rsidR="009A4E33" w:rsidRPr="007954DD">
              <w:rPr>
                <w:rFonts w:ascii="Arial" w:hAnsi="Arial" w:cs="Arial"/>
                <w:spacing w:val="-2"/>
              </w:rPr>
              <w:t xml:space="preserve">Warrington </w:t>
            </w:r>
            <w:r w:rsidR="00EF197D" w:rsidRPr="007954DD">
              <w:rPr>
                <w:rFonts w:ascii="Arial" w:hAnsi="Arial" w:cs="Arial"/>
                <w:spacing w:val="-2"/>
              </w:rPr>
              <w:lastRenderedPageBreak/>
              <w:t xml:space="preserve">Place, </w:t>
            </w:r>
            <w:r w:rsidR="00F24FD5">
              <w:rPr>
                <w:rFonts w:ascii="Arial" w:hAnsi="Arial" w:cs="Arial"/>
                <w:spacing w:val="-1"/>
              </w:rPr>
              <w:t xml:space="preserve">Warrington Out of Hours Services </w:t>
            </w:r>
            <w:r w:rsidRPr="00C074BB">
              <w:rPr>
                <w:rFonts w:ascii="Arial" w:hAnsi="Arial" w:cs="Arial"/>
                <w:spacing w:val="1"/>
              </w:rPr>
              <w:t>and</w:t>
            </w:r>
            <w:r w:rsidRPr="00C074BB">
              <w:rPr>
                <w:rFonts w:ascii="Arial" w:hAnsi="Arial" w:cs="Arial"/>
                <w:spacing w:val="-28"/>
              </w:rPr>
              <w:t xml:space="preserve"> </w:t>
            </w:r>
            <w:r w:rsidRPr="00C074BB">
              <w:rPr>
                <w:rFonts w:ascii="Arial" w:hAnsi="Arial" w:cs="Arial"/>
              </w:rPr>
              <w:t>the</w:t>
            </w:r>
            <w:r w:rsidRPr="00C074BB">
              <w:rPr>
                <w:rFonts w:ascii="Arial" w:hAnsi="Arial" w:cs="Arial"/>
                <w:spacing w:val="-24"/>
              </w:rPr>
              <w:t xml:space="preserve"> </w:t>
            </w:r>
            <w:r w:rsidRPr="00C074BB">
              <w:rPr>
                <w:rFonts w:ascii="Arial" w:hAnsi="Arial" w:cs="Arial"/>
                <w:spacing w:val="-1"/>
              </w:rPr>
              <w:t>Palliative</w:t>
            </w:r>
            <w:r w:rsidRPr="00C074BB">
              <w:rPr>
                <w:rFonts w:ascii="Arial" w:hAnsi="Arial" w:cs="Arial"/>
                <w:spacing w:val="-25"/>
              </w:rPr>
              <w:t xml:space="preserve"> </w:t>
            </w:r>
            <w:r w:rsidRPr="00C074BB">
              <w:rPr>
                <w:rFonts w:ascii="Arial" w:hAnsi="Arial" w:cs="Arial"/>
              </w:rPr>
              <w:t>Care</w:t>
            </w:r>
            <w:r w:rsidRPr="00C074BB">
              <w:rPr>
                <w:rFonts w:ascii="Arial" w:hAnsi="Arial" w:cs="Arial"/>
                <w:spacing w:val="-29"/>
              </w:rPr>
              <w:t xml:space="preserve"> </w:t>
            </w:r>
            <w:r w:rsidRPr="00C074BB">
              <w:rPr>
                <w:rFonts w:ascii="Arial" w:hAnsi="Arial" w:cs="Arial"/>
                <w:spacing w:val="-2"/>
              </w:rPr>
              <w:t>team</w:t>
            </w:r>
            <w:r w:rsidRPr="00C074BB">
              <w:rPr>
                <w:rFonts w:ascii="Arial" w:hAnsi="Arial" w:cs="Arial"/>
                <w:spacing w:val="-40"/>
              </w:rPr>
              <w:t xml:space="preserve"> </w:t>
            </w:r>
            <w:r w:rsidRPr="00C074BB">
              <w:rPr>
                <w:rFonts w:ascii="Arial" w:hAnsi="Arial" w:cs="Arial"/>
              </w:rPr>
              <w:t>s.</w:t>
            </w:r>
          </w:p>
          <w:p w14:paraId="6740AFB6" w14:textId="012221CD" w:rsidR="00087991" w:rsidRPr="005A4514" w:rsidRDefault="00087991" w:rsidP="00C074BB">
            <w:pPr>
              <w:pStyle w:val="ListParagraph"/>
              <w:ind w:left="567"/>
              <w:jc w:val="both"/>
              <w:rPr>
                <w:rFonts w:ascii="Arial" w:eastAsia="Arial" w:hAnsi="Arial" w:cs="Arial"/>
              </w:rPr>
            </w:pPr>
          </w:p>
        </w:tc>
      </w:tr>
      <w:tr w:rsidR="005A4514" w14:paraId="4599BBC5" w14:textId="77777777" w:rsidTr="7E08DABA">
        <w:tc>
          <w:tcPr>
            <w:tcW w:w="9669" w:type="dxa"/>
            <w:shd w:val="clear" w:color="auto" w:fill="D9D9D9" w:themeFill="background1" w:themeFillShade="D9"/>
          </w:tcPr>
          <w:p w14:paraId="5620DBB6" w14:textId="77777777" w:rsidR="00C074BB" w:rsidRPr="00C074BB" w:rsidRDefault="00C074BB" w:rsidP="001A4114">
            <w:pPr>
              <w:pStyle w:val="Heading3"/>
              <w:numPr>
                <w:ilvl w:val="0"/>
                <w:numId w:val="1"/>
              </w:numPr>
              <w:ind w:left="318" w:hanging="362"/>
              <w:rPr>
                <w:b w:val="0"/>
                <w:bCs w:val="0"/>
              </w:rPr>
            </w:pPr>
            <w:r w:rsidRPr="00C074BB">
              <w:rPr>
                <w:spacing w:val="-25"/>
              </w:rPr>
              <w:lastRenderedPageBreak/>
              <w:t>A</w:t>
            </w:r>
            <w:r w:rsidRPr="00C074BB">
              <w:rPr>
                <w:spacing w:val="1"/>
              </w:rPr>
              <w:t>p</w:t>
            </w:r>
            <w:r w:rsidRPr="00C074BB">
              <w:rPr>
                <w:spacing w:val="-1"/>
              </w:rPr>
              <w:t>p</w:t>
            </w:r>
            <w:r w:rsidRPr="00C074BB">
              <w:rPr>
                <w:spacing w:val="1"/>
              </w:rPr>
              <w:t>li</w:t>
            </w:r>
            <w:r w:rsidRPr="00C074BB">
              <w:rPr>
                <w:spacing w:val="-1"/>
              </w:rPr>
              <w:t>cab</w:t>
            </w:r>
            <w:r w:rsidRPr="00C074BB">
              <w:rPr>
                <w:spacing w:val="1"/>
              </w:rPr>
              <w:t>l</w:t>
            </w:r>
            <w:r w:rsidRPr="00C074BB">
              <w:t>e</w:t>
            </w:r>
            <w:r w:rsidRPr="00C074BB">
              <w:rPr>
                <w:spacing w:val="-2"/>
              </w:rPr>
              <w:t xml:space="preserve"> </w:t>
            </w:r>
            <w:r w:rsidRPr="00C074BB">
              <w:rPr>
                <w:spacing w:val="-3"/>
              </w:rPr>
              <w:t>Se</w:t>
            </w:r>
            <w:r w:rsidRPr="00C074BB">
              <w:t>r</w:t>
            </w:r>
            <w:r w:rsidRPr="00C074BB">
              <w:rPr>
                <w:spacing w:val="-13"/>
              </w:rPr>
              <w:t>v</w:t>
            </w:r>
            <w:r w:rsidRPr="00C074BB">
              <w:rPr>
                <w:spacing w:val="1"/>
              </w:rPr>
              <w:t>i</w:t>
            </w:r>
            <w:r w:rsidRPr="00C074BB">
              <w:rPr>
                <w:spacing w:val="-1"/>
              </w:rPr>
              <w:t>c</w:t>
            </w:r>
            <w:r w:rsidRPr="00C074BB">
              <w:t>e</w:t>
            </w:r>
            <w:r w:rsidRPr="00C074BB">
              <w:rPr>
                <w:spacing w:val="-4"/>
              </w:rPr>
              <w:t xml:space="preserve"> </w:t>
            </w:r>
            <w:r w:rsidRPr="00C074BB">
              <w:rPr>
                <w:spacing w:val="-11"/>
              </w:rPr>
              <w:t>S</w:t>
            </w:r>
            <w:r w:rsidRPr="00C074BB">
              <w:t>t</w:t>
            </w:r>
            <w:r w:rsidRPr="00C074BB">
              <w:rPr>
                <w:spacing w:val="-3"/>
              </w:rPr>
              <w:t>and</w:t>
            </w:r>
            <w:r w:rsidRPr="00C074BB">
              <w:rPr>
                <w:spacing w:val="-1"/>
              </w:rPr>
              <w:t>a</w:t>
            </w:r>
            <w:r w:rsidRPr="00C074BB">
              <w:rPr>
                <w:spacing w:val="-2"/>
              </w:rPr>
              <w:t>r</w:t>
            </w:r>
            <w:r w:rsidRPr="00C074BB">
              <w:rPr>
                <w:spacing w:val="-3"/>
              </w:rPr>
              <w:t>ds</w:t>
            </w:r>
          </w:p>
        </w:tc>
      </w:tr>
      <w:tr w:rsidR="005A4514" w14:paraId="3A62AD63" w14:textId="77777777" w:rsidTr="7E08DABA">
        <w:tc>
          <w:tcPr>
            <w:tcW w:w="9669" w:type="dxa"/>
          </w:tcPr>
          <w:p w14:paraId="35C54890" w14:textId="77777777" w:rsidR="001A4114" w:rsidRPr="00064EB2" w:rsidRDefault="001A4114" w:rsidP="00064EB2">
            <w:pPr>
              <w:pStyle w:val="Heading2"/>
              <w:numPr>
                <w:ilvl w:val="0"/>
                <w:numId w:val="0"/>
              </w:numPr>
              <w:ind w:left="601"/>
              <w:rPr>
                <w:rFonts w:ascii="Arial" w:hAnsi="Arial" w:cs="Arial"/>
                <w:spacing w:val="-3"/>
                <w:sz w:val="22"/>
                <w:szCs w:val="22"/>
              </w:rPr>
            </w:pPr>
          </w:p>
          <w:p w14:paraId="6C7D878A" w14:textId="77777777" w:rsidR="001A4114" w:rsidRPr="00064EB2" w:rsidRDefault="001A4114" w:rsidP="00064EB2">
            <w:pPr>
              <w:pStyle w:val="Heading2"/>
              <w:numPr>
                <w:ilvl w:val="1"/>
                <w:numId w:val="1"/>
              </w:numPr>
              <w:ind w:left="601" w:firstLine="0"/>
              <w:rPr>
                <w:rFonts w:ascii="Arial" w:hAnsi="Arial" w:cs="Arial"/>
                <w:spacing w:val="-3"/>
                <w:sz w:val="22"/>
                <w:szCs w:val="22"/>
              </w:rPr>
            </w:pPr>
            <w:r w:rsidRPr="00064EB2">
              <w:rPr>
                <w:rFonts w:ascii="Arial" w:hAnsi="Arial" w:cs="Arial"/>
                <w:spacing w:val="-3"/>
                <w:sz w:val="22"/>
                <w:szCs w:val="22"/>
              </w:rPr>
              <w:t>Applicable national standards (eg NICE)</w:t>
            </w:r>
          </w:p>
          <w:p w14:paraId="26C5A10F" w14:textId="77777777" w:rsidR="001A4114" w:rsidRPr="00064EB2" w:rsidRDefault="001A4114" w:rsidP="00064EB2">
            <w:pPr>
              <w:pStyle w:val="Heading2"/>
              <w:numPr>
                <w:ilvl w:val="0"/>
                <w:numId w:val="0"/>
              </w:numPr>
              <w:ind w:left="601"/>
              <w:rPr>
                <w:rFonts w:ascii="Arial" w:hAnsi="Arial" w:cs="Arial"/>
                <w:spacing w:val="-3"/>
                <w:sz w:val="22"/>
                <w:szCs w:val="22"/>
              </w:rPr>
            </w:pPr>
          </w:p>
          <w:p w14:paraId="06C093E5" w14:textId="23692847" w:rsidR="001A4114" w:rsidRDefault="001A4114"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Supply of ALL </w:t>
            </w:r>
            <w:r w:rsidRPr="001A4114">
              <w:rPr>
                <w:rFonts w:ascii="Arial" w:hAnsi="Arial" w:cs="Arial"/>
                <w:spacing w:val="-3"/>
                <w:sz w:val="22"/>
                <w:szCs w:val="22"/>
              </w:rPr>
              <w:t>medicines</w:t>
            </w:r>
            <w:r w:rsidRPr="00064EB2">
              <w:rPr>
                <w:rFonts w:ascii="Arial" w:hAnsi="Arial" w:cs="Arial"/>
                <w:spacing w:val="-3"/>
                <w:sz w:val="22"/>
                <w:szCs w:val="22"/>
              </w:rPr>
              <w:t xml:space="preserve"> must be in </w:t>
            </w:r>
            <w:r w:rsidRPr="001A4114">
              <w:rPr>
                <w:rFonts w:ascii="Arial" w:hAnsi="Arial" w:cs="Arial"/>
                <w:spacing w:val="-3"/>
                <w:sz w:val="22"/>
                <w:szCs w:val="22"/>
              </w:rPr>
              <w:t>accordance</w:t>
            </w:r>
            <w:r w:rsidRPr="00064EB2">
              <w:rPr>
                <w:rFonts w:ascii="Arial" w:hAnsi="Arial" w:cs="Arial"/>
                <w:spacing w:val="-3"/>
                <w:sz w:val="22"/>
                <w:szCs w:val="22"/>
              </w:rPr>
              <w:t xml:space="preserve"> with</w:t>
            </w:r>
            <w:r w:rsidRPr="001A4114">
              <w:rPr>
                <w:rFonts w:ascii="Arial" w:hAnsi="Arial" w:cs="Arial"/>
                <w:spacing w:val="-3"/>
                <w:sz w:val="22"/>
                <w:szCs w:val="22"/>
              </w:rPr>
              <w:t xml:space="preserve"> </w:t>
            </w:r>
            <w:r w:rsidRPr="00064EB2">
              <w:rPr>
                <w:rFonts w:ascii="Arial" w:hAnsi="Arial" w:cs="Arial"/>
                <w:spacing w:val="-3"/>
                <w:sz w:val="22"/>
                <w:szCs w:val="22"/>
              </w:rPr>
              <w:t>the Human Medicines Regulations 2012</w:t>
            </w:r>
          </w:p>
          <w:p w14:paraId="143AEAC6" w14:textId="77777777" w:rsidR="00087991" w:rsidRPr="00064EB2" w:rsidRDefault="00087991" w:rsidP="00064EB2">
            <w:pPr>
              <w:pStyle w:val="Heading2"/>
              <w:numPr>
                <w:ilvl w:val="0"/>
                <w:numId w:val="0"/>
              </w:numPr>
              <w:ind w:left="601"/>
              <w:rPr>
                <w:rFonts w:ascii="Arial" w:hAnsi="Arial" w:cs="Arial"/>
                <w:spacing w:val="-3"/>
                <w:sz w:val="22"/>
                <w:szCs w:val="22"/>
              </w:rPr>
            </w:pPr>
          </w:p>
          <w:p w14:paraId="24F66AB2" w14:textId="77777777" w:rsidR="001A4114" w:rsidRPr="00064EB2" w:rsidRDefault="001A4114" w:rsidP="00064EB2">
            <w:pPr>
              <w:pStyle w:val="Heading2"/>
              <w:numPr>
                <w:ilvl w:val="0"/>
                <w:numId w:val="0"/>
              </w:numPr>
              <w:ind w:left="601"/>
              <w:rPr>
                <w:rFonts w:ascii="Arial" w:hAnsi="Arial" w:cs="Arial"/>
                <w:spacing w:val="-3"/>
                <w:sz w:val="22"/>
                <w:szCs w:val="22"/>
              </w:rPr>
            </w:pPr>
          </w:p>
          <w:p w14:paraId="1C67F27A" w14:textId="69ACBC99" w:rsidR="001A4114" w:rsidRPr="001A4114" w:rsidRDefault="001A4114"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The </w:t>
            </w:r>
            <w:r w:rsidR="00E9305B">
              <w:rPr>
                <w:rFonts w:ascii="Arial" w:hAnsi="Arial" w:cs="Arial"/>
                <w:spacing w:val="-3"/>
                <w:sz w:val="22"/>
                <w:szCs w:val="22"/>
              </w:rPr>
              <w:t>C</w:t>
            </w:r>
            <w:r w:rsidR="00E9305B" w:rsidRPr="00064EB2">
              <w:rPr>
                <w:rFonts w:ascii="Arial" w:hAnsi="Arial" w:cs="Arial"/>
                <w:spacing w:val="-3"/>
                <w:sz w:val="22"/>
                <w:szCs w:val="22"/>
              </w:rPr>
              <w:t xml:space="preserve">ommissioner </w:t>
            </w:r>
            <w:r w:rsidRPr="00064EB2">
              <w:rPr>
                <w:rFonts w:ascii="Arial" w:hAnsi="Arial" w:cs="Arial"/>
                <w:spacing w:val="-3"/>
                <w:sz w:val="22"/>
                <w:szCs w:val="22"/>
              </w:rPr>
              <w:t xml:space="preserve">and the </w:t>
            </w:r>
            <w:r w:rsidR="00E9305B">
              <w:rPr>
                <w:rFonts w:ascii="Arial" w:hAnsi="Arial" w:cs="Arial"/>
                <w:spacing w:val="-3"/>
                <w:sz w:val="22"/>
                <w:szCs w:val="22"/>
              </w:rPr>
              <w:t>P</w:t>
            </w:r>
            <w:r w:rsidRPr="00064EB2">
              <w:rPr>
                <w:rFonts w:ascii="Arial" w:hAnsi="Arial" w:cs="Arial"/>
                <w:spacing w:val="-3"/>
                <w:sz w:val="22"/>
                <w:szCs w:val="22"/>
              </w:rPr>
              <w:t xml:space="preserve">rovider </w:t>
            </w:r>
            <w:r w:rsidRPr="001A4114">
              <w:rPr>
                <w:rFonts w:ascii="Arial" w:hAnsi="Arial" w:cs="Arial"/>
                <w:spacing w:val="-3"/>
                <w:sz w:val="22"/>
                <w:szCs w:val="22"/>
              </w:rPr>
              <w:t>recognise</w:t>
            </w:r>
            <w:r w:rsidRPr="00064EB2">
              <w:rPr>
                <w:rFonts w:ascii="Arial" w:hAnsi="Arial" w:cs="Arial"/>
                <w:spacing w:val="-3"/>
                <w:sz w:val="22"/>
                <w:szCs w:val="22"/>
              </w:rPr>
              <w:t xml:space="preserve"> that this service specification and/or associated </w:t>
            </w:r>
            <w:r w:rsidRPr="001A4114">
              <w:rPr>
                <w:rFonts w:ascii="Arial" w:hAnsi="Arial" w:cs="Arial"/>
                <w:spacing w:val="-3"/>
                <w:sz w:val="22"/>
                <w:szCs w:val="22"/>
              </w:rPr>
              <w:t>recorded</w:t>
            </w:r>
            <w:r w:rsidRPr="00064EB2">
              <w:rPr>
                <w:rFonts w:ascii="Arial" w:hAnsi="Arial" w:cs="Arial"/>
                <w:spacing w:val="-3"/>
                <w:sz w:val="22"/>
                <w:szCs w:val="22"/>
              </w:rPr>
              <w:t xml:space="preserve"> information </w:t>
            </w:r>
            <w:r w:rsidRPr="001A4114">
              <w:rPr>
                <w:rFonts w:ascii="Arial" w:hAnsi="Arial" w:cs="Arial"/>
                <w:spacing w:val="-3"/>
                <w:sz w:val="22"/>
                <w:szCs w:val="22"/>
              </w:rPr>
              <w:t>may</w:t>
            </w:r>
            <w:r w:rsidRPr="00064EB2">
              <w:rPr>
                <w:rFonts w:ascii="Arial" w:hAnsi="Arial" w:cs="Arial"/>
                <w:spacing w:val="-3"/>
                <w:sz w:val="22"/>
                <w:szCs w:val="22"/>
              </w:rPr>
              <w:t xml:space="preserve"> </w:t>
            </w:r>
            <w:r w:rsidRPr="001A4114">
              <w:rPr>
                <w:rFonts w:ascii="Arial" w:hAnsi="Arial" w:cs="Arial"/>
                <w:spacing w:val="-3"/>
                <w:sz w:val="22"/>
                <w:szCs w:val="22"/>
              </w:rPr>
              <w:t>be</w:t>
            </w:r>
            <w:r w:rsidRPr="00064EB2">
              <w:rPr>
                <w:rFonts w:ascii="Arial" w:hAnsi="Arial" w:cs="Arial"/>
                <w:spacing w:val="-3"/>
                <w:sz w:val="22"/>
                <w:szCs w:val="22"/>
              </w:rPr>
              <w:t xml:space="preserve"> subject to </w:t>
            </w:r>
            <w:r w:rsidRPr="001A4114">
              <w:rPr>
                <w:rFonts w:ascii="Arial" w:hAnsi="Arial" w:cs="Arial"/>
                <w:spacing w:val="-3"/>
                <w:sz w:val="22"/>
                <w:szCs w:val="22"/>
              </w:rPr>
              <w:t>Freedom</w:t>
            </w:r>
            <w:r w:rsidRPr="00064EB2">
              <w:rPr>
                <w:rFonts w:ascii="Arial" w:hAnsi="Arial" w:cs="Arial"/>
                <w:spacing w:val="-3"/>
                <w:sz w:val="22"/>
                <w:szCs w:val="22"/>
              </w:rPr>
              <w:t xml:space="preserve"> of Information Requests (FOI). Each party shall </w:t>
            </w:r>
            <w:r w:rsidRPr="001A4114">
              <w:rPr>
                <w:rFonts w:ascii="Arial" w:hAnsi="Arial" w:cs="Arial"/>
                <w:spacing w:val="-3"/>
                <w:sz w:val="22"/>
                <w:szCs w:val="22"/>
              </w:rPr>
              <w:t>comply</w:t>
            </w:r>
            <w:r w:rsidRPr="00064EB2">
              <w:rPr>
                <w:rFonts w:ascii="Arial" w:hAnsi="Arial" w:cs="Arial"/>
                <w:spacing w:val="-3"/>
                <w:sz w:val="22"/>
                <w:szCs w:val="22"/>
              </w:rPr>
              <w:t xml:space="preserve"> with </w:t>
            </w:r>
            <w:r w:rsidRPr="001A4114">
              <w:rPr>
                <w:rFonts w:ascii="Arial" w:hAnsi="Arial" w:cs="Arial"/>
                <w:spacing w:val="-3"/>
                <w:sz w:val="22"/>
                <w:szCs w:val="22"/>
              </w:rPr>
              <w:t>any</w:t>
            </w:r>
            <w:r w:rsidRPr="00064EB2">
              <w:rPr>
                <w:rFonts w:ascii="Arial" w:hAnsi="Arial" w:cs="Arial"/>
                <w:spacing w:val="-3"/>
                <w:sz w:val="22"/>
                <w:szCs w:val="22"/>
              </w:rPr>
              <w:t xml:space="preserve"> such </w:t>
            </w:r>
            <w:r w:rsidRPr="001A4114">
              <w:rPr>
                <w:rFonts w:ascii="Arial" w:hAnsi="Arial" w:cs="Arial"/>
                <w:spacing w:val="-3"/>
                <w:sz w:val="22"/>
                <w:szCs w:val="22"/>
              </w:rPr>
              <w:t>Freedom</w:t>
            </w:r>
            <w:r w:rsidRPr="00064EB2">
              <w:rPr>
                <w:rFonts w:ascii="Arial" w:hAnsi="Arial" w:cs="Arial"/>
                <w:spacing w:val="-3"/>
                <w:sz w:val="22"/>
                <w:szCs w:val="22"/>
              </w:rPr>
              <w:t xml:space="preserve"> of Information requests </w:t>
            </w:r>
            <w:r w:rsidRPr="001A4114">
              <w:rPr>
                <w:rFonts w:ascii="Arial" w:hAnsi="Arial" w:cs="Arial"/>
                <w:spacing w:val="-3"/>
                <w:sz w:val="22"/>
                <w:szCs w:val="22"/>
              </w:rPr>
              <w:t>received,</w:t>
            </w:r>
            <w:r w:rsidRPr="00064EB2">
              <w:rPr>
                <w:rFonts w:ascii="Arial" w:hAnsi="Arial" w:cs="Arial"/>
                <w:spacing w:val="-3"/>
                <w:sz w:val="22"/>
                <w:szCs w:val="22"/>
              </w:rPr>
              <w:t xml:space="preserve"> in accordance with the Freedom of </w:t>
            </w:r>
            <w:r w:rsidRPr="001A4114">
              <w:rPr>
                <w:rFonts w:ascii="Arial" w:hAnsi="Arial" w:cs="Arial"/>
                <w:spacing w:val="-3"/>
                <w:sz w:val="22"/>
                <w:szCs w:val="22"/>
              </w:rPr>
              <w:t>Information</w:t>
            </w:r>
            <w:r w:rsidRPr="00064EB2">
              <w:rPr>
                <w:rFonts w:ascii="Arial" w:hAnsi="Arial" w:cs="Arial"/>
                <w:spacing w:val="-3"/>
                <w:sz w:val="22"/>
                <w:szCs w:val="22"/>
              </w:rPr>
              <w:t xml:space="preserve"> Act 2000 </w:t>
            </w:r>
            <w:r w:rsidRPr="001A4114">
              <w:rPr>
                <w:rFonts w:ascii="Arial" w:hAnsi="Arial" w:cs="Arial"/>
                <w:spacing w:val="-3"/>
                <w:sz w:val="22"/>
                <w:szCs w:val="22"/>
              </w:rPr>
              <w:t>legal</w:t>
            </w:r>
            <w:r w:rsidRPr="00064EB2">
              <w:rPr>
                <w:rFonts w:ascii="Arial" w:hAnsi="Arial" w:cs="Arial"/>
                <w:spacing w:val="-3"/>
                <w:sz w:val="22"/>
                <w:szCs w:val="22"/>
              </w:rPr>
              <w:t xml:space="preserve"> </w:t>
            </w:r>
            <w:r w:rsidRPr="001A4114">
              <w:rPr>
                <w:rFonts w:ascii="Arial" w:hAnsi="Arial" w:cs="Arial"/>
                <w:spacing w:val="-3"/>
                <w:sz w:val="22"/>
                <w:szCs w:val="22"/>
              </w:rPr>
              <w:t>obligations.</w:t>
            </w:r>
          </w:p>
          <w:p w14:paraId="5ACDF48E" w14:textId="77777777" w:rsidR="001A4114" w:rsidRPr="00064EB2" w:rsidRDefault="001A4114" w:rsidP="00064EB2">
            <w:pPr>
              <w:pStyle w:val="Heading2"/>
              <w:numPr>
                <w:ilvl w:val="0"/>
                <w:numId w:val="0"/>
              </w:numPr>
              <w:ind w:left="601"/>
              <w:rPr>
                <w:rFonts w:ascii="Arial" w:hAnsi="Arial" w:cs="Arial"/>
                <w:spacing w:val="-3"/>
                <w:sz w:val="22"/>
                <w:szCs w:val="22"/>
              </w:rPr>
            </w:pPr>
          </w:p>
          <w:p w14:paraId="2A2BDB4E" w14:textId="22CC3631" w:rsidR="001A4114" w:rsidRPr="00064EB2" w:rsidRDefault="001A4114"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The </w:t>
            </w:r>
            <w:r w:rsidR="00052BF8">
              <w:rPr>
                <w:rFonts w:ascii="Arial" w:hAnsi="Arial" w:cs="Arial"/>
                <w:spacing w:val="-3"/>
                <w:sz w:val="22"/>
                <w:szCs w:val="22"/>
              </w:rPr>
              <w:t>P</w:t>
            </w:r>
            <w:r w:rsidRPr="00064EB2">
              <w:rPr>
                <w:rFonts w:ascii="Arial" w:hAnsi="Arial" w:cs="Arial"/>
                <w:spacing w:val="-3"/>
                <w:sz w:val="22"/>
                <w:szCs w:val="22"/>
              </w:rPr>
              <w:t xml:space="preserve">rovider shall comply with </w:t>
            </w:r>
            <w:r w:rsidRPr="001A4114">
              <w:rPr>
                <w:rFonts w:ascii="Arial" w:hAnsi="Arial" w:cs="Arial"/>
                <w:spacing w:val="-3"/>
                <w:sz w:val="22"/>
                <w:szCs w:val="22"/>
              </w:rPr>
              <w:t>the</w:t>
            </w:r>
            <w:r w:rsidRPr="00064EB2">
              <w:rPr>
                <w:rFonts w:ascii="Arial" w:hAnsi="Arial" w:cs="Arial"/>
                <w:spacing w:val="-3"/>
                <w:sz w:val="22"/>
                <w:szCs w:val="22"/>
              </w:rPr>
              <w:t xml:space="preserve"> </w:t>
            </w:r>
            <w:r w:rsidRPr="001A4114">
              <w:rPr>
                <w:rFonts w:ascii="Arial" w:hAnsi="Arial" w:cs="Arial"/>
                <w:spacing w:val="-3"/>
                <w:sz w:val="22"/>
                <w:szCs w:val="22"/>
              </w:rPr>
              <w:t>requirements</w:t>
            </w:r>
            <w:r w:rsidRPr="00064EB2">
              <w:rPr>
                <w:rFonts w:ascii="Arial" w:hAnsi="Arial" w:cs="Arial"/>
                <w:spacing w:val="-3"/>
                <w:sz w:val="22"/>
                <w:szCs w:val="22"/>
              </w:rPr>
              <w:t xml:space="preserve"> of the Health and Safety at Work Act </w:t>
            </w:r>
            <w:r w:rsidRPr="001A4114">
              <w:rPr>
                <w:rFonts w:ascii="Arial" w:hAnsi="Arial" w:cs="Arial"/>
                <w:spacing w:val="-3"/>
                <w:sz w:val="22"/>
                <w:szCs w:val="22"/>
              </w:rPr>
              <w:t>1974,</w:t>
            </w:r>
            <w:r w:rsidRPr="00064EB2">
              <w:rPr>
                <w:rFonts w:ascii="Arial" w:hAnsi="Arial" w:cs="Arial"/>
                <w:spacing w:val="-3"/>
                <w:sz w:val="22"/>
                <w:szCs w:val="22"/>
              </w:rPr>
              <w:t xml:space="preserve"> the </w:t>
            </w:r>
            <w:r w:rsidRPr="001A4114">
              <w:rPr>
                <w:rFonts w:ascii="Arial" w:hAnsi="Arial" w:cs="Arial"/>
                <w:spacing w:val="-3"/>
                <w:sz w:val="22"/>
                <w:szCs w:val="22"/>
              </w:rPr>
              <w:t>management</w:t>
            </w:r>
            <w:r w:rsidRPr="00064EB2">
              <w:rPr>
                <w:rFonts w:ascii="Arial" w:hAnsi="Arial" w:cs="Arial"/>
                <w:spacing w:val="-3"/>
                <w:sz w:val="22"/>
                <w:szCs w:val="22"/>
              </w:rPr>
              <w:t xml:space="preserve"> of </w:t>
            </w:r>
            <w:r w:rsidRPr="001A4114">
              <w:rPr>
                <w:rFonts w:ascii="Arial" w:hAnsi="Arial" w:cs="Arial"/>
                <w:spacing w:val="-3"/>
                <w:sz w:val="22"/>
                <w:szCs w:val="22"/>
              </w:rPr>
              <w:t>Health</w:t>
            </w:r>
            <w:r w:rsidRPr="00064EB2">
              <w:rPr>
                <w:rFonts w:ascii="Arial" w:hAnsi="Arial" w:cs="Arial"/>
                <w:spacing w:val="-3"/>
                <w:sz w:val="22"/>
                <w:szCs w:val="22"/>
              </w:rPr>
              <w:t xml:space="preserve"> and Safety </w:t>
            </w:r>
            <w:r w:rsidRPr="001A4114">
              <w:rPr>
                <w:rFonts w:ascii="Arial" w:hAnsi="Arial" w:cs="Arial"/>
                <w:spacing w:val="-3"/>
                <w:sz w:val="22"/>
                <w:szCs w:val="22"/>
              </w:rPr>
              <w:t>at</w:t>
            </w:r>
            <w:r w:rsidRPr="00064EB2">
              <w:rPr>
                <w:rFonts w:ascii="Arial" w:hAnsi="Arial" w:cs="Arial"/>
                <w:spacing w:val="-3"/>
                <w:sz w:val="22"/>
                <w:szCs w:val="22"/>
              </w:rPr>
              <w:t xml:space="preserve"> Work Regulations </w:t>
            </w:r>
            <w:r w:rsidRPr="001A4114">
              <w:rPr>
                <w:rFonts w:ascii="Arial" w:hAnsi="Arial" w:cs="Arial"/>
                <w:spacing w:val="-3"/>
                <w:sz w:val="22"/>
                <w:szCs w:val="22"/>
              </w:rPr>
              <w:t>1999</w:t>
            </w:r>
            <w:r w:rsidRPr="00064EB2">
              <w:rPr>
                <w:rFonts w:ascii="Arial" w:hAnsi="Arial" w:cs="Arial"/>
                <w:spacing w:val="-3"/>
                <w:sz w:val="22"/>
                <w:szCs w:val="22"/>
              </w:rPr>
              <w:t xml:space="preserve"> and any other acts, regulation, orders or rules of law </w:t>
            </w:r>
            <w:r w:rsidRPr="001A4114">
              <w:rPr>
                <w:rFonts w:ascii="Arial" w:hAnsi="Arial" w:cs="Arial"/>
                <w:spacing w:val="-3"/>
                <w:sz w:val="22"/>
                <w:szCs w:val="22"/>
              </w:rPr>
              <w:t xml:space="preserve">pertaining </w:t>
            </w:r>
            <w:r w:rsidRPr="00064EB2">
              <w:rPr>
                <w:rFonts w:ascii="Arial" w:hAnsi="Arial" w:cs="Arial"/>
                <w:spacing w:val="-3"/>
                <w:sz w:val="22"/>
                <w:szCs w:val="22"/>
              </w:rPr>
              <w:t>to health</w:t>
            </w:r>
            <w:r w:rsidRPr="001A4114">
              <w:rPr>
                <w:rFonts w:ascii="Arial" w:hAnsi="Arial" w:cs="Arial"/>
                <w:spacing w:val="-3"/>
                <w:sz w:val="22"/>
                <w:szCs w:val="22"/>
              </w:rPr>
              <w:t xml:space="preserve"> </w:t>
            </w:r>
            <w:r w:rsidRPr="00064EB2">
              <w:rPr>
                <w:rFonts w:ascii="Arial" w:hAnsi="Arial" w:cs="Arial"/>
                <w:spacing w:val="-3"/>
                <w:sz w:val="22"/>
                <w:szCs w:val="22"/>
              </w:rPr>
              <w:t>and</w:t>
            </w:r>
            <w:r w:rsidRPr="001A4114">
              <w:rPr>
                <w:rFonts w:ascii="Arial" w:hAnsi="Arial" w:cs="Arial"/>
                <w:spacing w:val="-3"/>
                <w:sz w:val="22"/>
                <w:szCs w:val="22"/>
              </w:rPr>
              <w:t xml:space="preserve"> </w:t>
            </w:r>
            <w:r w:rsidRPr="00064EB2">
              <w:rPr>
                <w:rFonts w:ascii="Arial" w:hAnsi="Arial" w:cs="Arial"/>
                <w:spacing w:val="-3"/>
                <w:sz w:val="22"/>
                <w:szCs w:val="22"/>
              </w:rPr>
              <w:t>safety.</w:t>
            </w:r>
          </w:p>
          <w:p w14:paraId="6F891281" w14:textId="77777777" w:rsidR="001A4114" w:rsidRPr="00064EB2" w:rsidRDefault="001A4114" w:rsidP="00064EB2">
            <w:pPr>
              <w:pStyle w:val="Heading2"/>
              <w:numPr>
                <w:ilvl w:val="0"/>
                <w:numId w:val="0"/>
              </w:numPr>
              <w:ind w:left="601"/>
              <w:rPr>
                <w:rFonts w:ascii="Arial" w:hAnsi="Arial" w:cs="Arial"/>
                <w:spacing w:val="-3"/>
                <w:sz w:val="22"/>
                <w:szCs w:val="22"/>
              </w:rPr>
            </w:pPr>
          </w:p>
          <w:p w14:paraId="7897D087" w14:textId="019148EC" w:rsidR="001A4114" w:rsidRDefault="001A4114"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The Palliative </w:t>
            </w:r>
            <w:r w:rsidRPr="001A4114">
              <w:rPr>
                <w:rFonts w:ascii="Arial" w:hAnsi="Arial" w:cs="Arial"/>
                <w:spacing w:val="-3"/>
                <w:sz w:val="22"/>
                <w:szCs w:val="22"/>
              </w:rPr>
              <w:t>Care</w:t>
            </w:r>
            <w:r w:rsidRPr="00064EB2">
              <w:rPr>
                <w:rFonts w:ascii="Arial" w:hAnsi="Arial" w:cs="Arial"/>
                <w:spacing w:val="-3"/>
                <w:sz w:val="22"/>
                <w:szCs w:val="22"/>
              </w:rPr>
              <w:t xml:space="preserve"> Medicines Service may only be </w:t>
            </w:r>
            <w:r w:rsidRPr="001A4114">
              <w:rPr>
                <w:rFonts w:ascii="Arial" w:hAnsi="Arial" w:cs="Arial"/>
                <w:spacing w:val="-3"/>
                <w:sz w:val="22"/>
                <w:szCs w:val="22"/>
              </w:rPr>
              <w:t>provided</w:t>
            </w:r>
            <w:r w:rsidRPr="00064EB2">
              <w:rPr>
                <w:rFonts w:ascii="Arial" w:hAnsi="Arial" w:cs="Arial"/>
                <w:spacing w:val="-3"/>
                <w:sz w:val="22"/>
                <w:szCs w:val="22"/>
              </w:rPr>
              <w:t xml:space="preserve"> </w:t>
            </w:r>
            <w:r w:rsidRPr="001A4114">
              <w:rPr>
                <w:rFonts w:ascii="Arial" w:hAnsi="Arial" w:cs="Arial"/>
                <w:spacing w:val="-3"/>
                <w:sz w:val="22"/>
                <w:szCs w:val="22"/>
              </w:rPr>
              <w:t>by</w:t>
            </w:r>
            <w:r w:rsidRPr="00064EB2">
              <w:rPr>
                <w:rFonts w:ascii="Arial" w:hAnsi="Arial" w:cs="Arial"/>
                <w:spacing w:val="-3"/>
                <w:sz w:val="22"/>
                <w:szCs w:val="22"/>
              </w:rPr>
              <w:t xml:space="preserve"> Pharmacists with</w:t>
            </w:r>
            <w:r w:rsidRPr="001A4114">
              <w:rPr>
                <w:rFonts w:ascii="Arial" w:hAnsi="Arial" w:cs="Arial"/>
                <w:spacing w:val="-3"/>
                <w:sz w:val="22"/>
                <w:szCs w:val="22"/>
              </w:rPr>
              <w:t xml:space="preserve"> </w:t>
            </w:r>
            <w:r w:rsidRPr="00064EB2">
              <w:rPr>
                <w:rFonts w:ascii="Arial" w:hAnsi="Arial" w:cs="Arial"/>
                <w:spacing w:val="-3"/>
                <w:sz w:val="22"/>
                <w:szCs w:val="22"/>
              </w:rPr>
              <w:t xml:space="preserve">a current registration with the </w:t>
            </w:r>
            <w:r w:rsidRPr="001A4114">
              <w:rPr>
                <w:rFonts w:ascii="Arial" w:hAnsi="Arial" w:cs="Arial"/>
                <w:spacing w:val="-3"/>
                <w:sz w:val="22"/>
                <w:szCs w:val="22"/>
              </w:rPr>
              <w:t>General</w:t>
            </w:r>
            <w:r w:rsidRPr="00064EB2">
              <w:rPr>
                <w:rFonts w:ascii="Arial" w:hAnsi="Arial" w:cs="Arial"/>
                <w:spacing w:val="-3"/>
                <w:sz w:val="22"/>
                <w:szCs w:val="22"/>
              </w:rPr>
              <w:t xml:space="preserve"> </w:t>
            </w:r>
            <w:r w:rsidRPr="001A4114">
              <w:rPr>
                <w:rFonts w:ascii="Arial" w:hAnsi="Arial" w:cs="Arial"/>
                <w:spacing w:val="-3"/>
                <w:sz w:val="22"/>
                <w:szCs w:val="22"/>
              </w:rPr>
              <w:t>Pharmaceutical</w:t>
            </w:r>
            <w:r w:rsidRPr="00064EB2">
              <w:rPr>
                <w:rFonts w:ascii="Arial" w:hAnsi="Arial" w:cs="Arial"/>
                <w:spacing w:val="-3"/>
                <w:sz w:val="22"/>
                <w:szCs w:val="22"/>
              </w:rPr>
              <w:t xml:space="preserve"> Council from </w:t>
            </w:r>
            <w:r w:rsidRPr="001A4114">
              <w:rPr>
                <w:rFonts w:ascii="Arial" w:hAnsi="Arial" w:cs="Arial"/>
                <w:spacing w:val="-3"/>
                <w:sz w:val="22"/>
                <w:szCs w:val="22"/>
              </w:rPr>
              <w:t>premises</w:t>
            </w:r>
            <w:r w:rsidRPr="00064EB2">
              <w:rPr>
                <w:rFonts w:ascii="Arial" w:hAnsi="Arial" w:cs="Arial"/>
                <w:spacing w:val="-3"/>
                <w:sz w:val="22"/>
                <w:szCs w:val="22"/>
              </w:rPr>
              <w:t xml:space="preserve"> that hold a current </w:t>
            </w:r>
            <w:r w:rsidRPr="001A4114">
              <w:rPr>
                <w:rFonts w:ascii="Arial" w:hAnsi="Arial" w:cs="Arial"/>
                <w:spacing w:val="-3"/>
                <w:sz w:val="22"/>
                <w:szCs w:val="22"/>
              </w:rPr>
              <w:t>contract</w:t>
            </w:r>
            <w:r w:rsidRPr="00064EB2">
              <w:rPr>
                <w:rFonts w:ascii="Arial" w:hAnsi="Arial" w:cs="Arial"/>
                <w:spacing w:val="-3"/>
                <w:sz w:val="22"/>
                <w:szCs w:val="22"/>
              </w:rPr>
              <w:t xml:space="preserve"> to supply NHS Pharmaceutical Services. It is </w:t>
            </w:r>
            <w:r w:rsidRPr="001A4114">
              <w:rPr>
                <w:rFonts w:ascii="Arial" w:hAnsi="Arial" w:cs="Arial"/>
                <w:spacing w:val="-3"/>
                <w:sz w:val="22"/>
                <w:szCs w:val="22"/>
              </w:rPr>
              <w:t>recognized</w:t>
            </w:r>
            <w:r w:rsidRPr="00064EB2">
              <w:rPr>
                <w:rFonts w:ascii="Arial" w:hAnsi="Arial" w:cs="Arial"/>
                <w:spacing w:val="-3"/>
                <w:sz w:val="22"/>
                <w:szCs w:val="22"/>
              </w:rPr>
              <w:t xml:space="preserve"> that several medicines in the </w:t>
            </w:r>
            <w:r w:rsidRPr="001A4114">
              <w:rPr>
                <w:rFonts w:ascii="Arial" w:hAnsi="Arial" w:cs="Arial"/>
                <w:spacing w:val="-3"/>
                <w:sz w:val="22"/>
                <w:szCs w:val="22"/>
              </w:rPr>
              <w:t>palliative</w:t>
            </w:r>
            <w:r w:rsidRPr="00064EB2">
              <w:rPr>
                <w:rFonts w:ascii="Arial" w:hAnsi="Arial" w:cs="Arial"/>
                <w:spacing w:val="-3"/>
                <w:sz w:val="22"/>
                <w:szCs w:val="22"/>
              </w:rPr>
              <w:t xml:space="preserve"> care </w:t>
            </w:r>
            <w:r w:rsidRPr="001A4114">
              <w:rPr>
                <w:rFonts w:ascii="Arial" w:hAnsi="Arial" w:cs="Arial"/>
                <w:spacing w:val="-3"/>
                <w:sz w:val="22"/>
                <w:szCs w:val="22"/>
              </w:rPr>
              <w:t>formulary</w:t>
            </w:r>
            <w:r w:rsidRPr="00064EB2">
              <w:rPr>
                <w:rFonts w:ascii="Arial" w:hAnsi="Arial" w:cs="Arial"/>
                <w:spacing w:val="-3"/>
                <w:sz w:val="22"/>
                <w:szCs w:val="22"/>
              </w:rPr>
              <w:t xml:space="preserve"> are </w:t>
            </w:r>
            <w:r w:rsidRPr="001A4114">
              <w:rPr>
                <w:rFonts w:ascii="Arial" w:hAnsi="Arial" w:cs="Arial"/>
                <w:spacing w:val="-3"/>
                <w:sz w:val="22"/>
                <w:szCs w:val="22"/>
              </w:rPr>
              <w:t>Controlled</w:t>
            </w:r>
            <w:r w:rsidRPr="00064EB2">
              <w:rPr>
                <w:rFonts w:ascii="Arial" w:hAnsi="Arial" w:cs="Arial"/>
                <w:spacing w:val="-3"/>
                <w:sz w:val="22"/>
                <w:szCs w:val="22"/>
              </w:rPr>
              <w:t xml:space="preserve"> Drugs subject to the </w:t>
            </w:r>
            <w:r w:rsidRPr="001A4114">
              <w:rPr>
                <w:rFonts w:ascii="Arial" w:hAnsi="Arial" w:cs="Arial"/>
                <w:spacing w:val="-3"/>
                <w:sz w:val="22"/>
                <w:szCs w:val="22"/>
              </w:rPr>
              <w:t>relevant</w:t>
            </w:r>
            <w:r w:rsidRPr="00064EB2">
              <w:rPr>
                <w:rFonts w:ascii="Arial" w:hAnsi="Arial" w:cs="Arial"/>
                <w:spacing w:val="-3"/>
                <w:sz w:val="22"/>
                <w:szCs w:val="22"/>
              </w:rPr>
              <w:t xml:space="preserve"> provisions in The Controlled Drugs (Supervision of </w:t>
            </w:r>
            <w:r w:rsidRPr="001A4114">
              <w:rPr>
                <w:rFonts w:ascii="Arial" w:hAnsi="Arial" w:cs="Arial"/>
                <w:spacing w:val="-3"/>
                <w:sz w:val="22"/>
                <w:szCs w:val="22"/>
              </w:rPr>
              <w:t>Management</w:t>
            </w:r>
            <w:r w:rsidRPr="00064EB2">
              <w:rPr>
                <w:rFonts w:ascii="Arial" w:hAnsi="Arial" w:cs="Arial"/>
                <w:spacing w:val="-3"/>
                <w:sz w:val="22"/>
                <w:szCs w:val="22"/>
              </w:rPr>
              <w:t xml:space="preserve"> and Use) Regulations </w:t>
            </w:r>
            <w:r w:rsidRPr="001A4114">
              <w:rPr>
                <w:rFonts w:ascii="Arial" w:hAnsi="Arial" w:cs="Arial"/>
                <w:spacing w:val="-3"/>
                <w:sz w:val="22"/>
                <w:szCs w:val="22"/>
              </w:rPr>
              <w:t>2013</w:t>
            </w:r>
          </w:p>
          <w:p w14:paraId="01C88A99" w14:textId="77777777" w:rsidR="002730F7" w:rsidRPr="00064EB2" w:rsidRDefault="002730F7" w:rsidP="00064EB2">
            <w:pPr>
              <w:pStyle w:val="Heading2"/>
              <w:numPr>
                <w:ilvl w:val="0"/>
                <w:numId w:val="0"/>
              </w:numPr>
              <w:ind w:left="601"/>
              <w:rPr>
                <w:rFonts w:ascii="Arial" w:hAnsi="Arial" w:cs="Arial"/>
                <w:spacing w:val="-3"/>
                <w:sz w:val="22"/>
                <w:szCs w:val="22"/>
              </w:rPr>
            </w:pPr>
          </w:p>
          <w:p w14:paraId="7327BA02" w14:textId="77777777" w:rsidR="001A4114" w:rsidRPr="00064EB2" w:rsidRDefault="001A4114" w:rsidP="00064EB2">
            <w:pPr>
              <w:spacing w:before="2"/>
              <w:ind w:left="601"/>
              <w:rPr>
                <w:rFonts w:ascii="Arial" w:eastAsia="Times New Roman" w:hAnsi="Arial" w:cs="Arial"/>
                <w:spacing w:val="-3"/>
              </w:rPr>
            </w:pPr>
          </w:p>
          <w:p w14:paraId="5617DF61" w14:textId="77777777" w:rsidR="001A4114" w:rsidRPr="00064EB2" w:rsidRDefault="001A4114" w:rsidP="00064EB2">
            <w:pPr>
              <w:pStyle w:val="Heading2"/>
              <w:numPr>
                <w:ilvl w:val="1"/>
                <w:numId w:val="1"/>
              </w:numPr>
              <w:ind w:left="601" w:firstLine="0"/>
              <w:rPr>
                <w:rFonts w:ascii="Arial" w:hAnsi="Arial" w:cs="Arial"/>
                <w:spacing w:val="-3"/>
                <w:sz w:val="22"/>
                <w:szCs w:val="22"/>
              </w:rPr>
            </w:pPr>
            <w:r w:rsidRPr="00064EB2">
              <w:rPr>
                <w:rFonts w:ascii="Arial" w:hAnsi="Arial" w:cs="Arial"/>
                <w:spacing w:val="-3"/>
                <w:sz w:val="22"/>
                <w:szCs w:val="22"/>
              </w:rPr>
              <w:t>Applicable local standards</w:t>
            </w:r>
          </w:p>
          <w:p w14:paraId="6CE1616E" w14:textId="77777777" w:rsidR="001A4114" w:rsidRPr="00064EB2" w:rsidRDefault="001A4114" w:rsidP="00064EB2">
            <w:pPr>
              <w:pStyle w:val="Heading2"/>
              <w:numPr>
                <w:ilvl w:val="0"/>
                <w:numId w:val="0"/>
              </w:numPr>
              <w:ind w:left="601"/>
              <w:rPr>
                <w:rFonts w:ascii="Arial" w:hAnsi="Arial" w:cs="Arial"/>
                <w:spacing w:val="-3"/>
                <w:sz w:val="22"/>
                <w:szCs w:val="22"/>
              </w:rPr>
            </w:pPr>
          </w:p>
          <w:p w14:paraId="1308D15C" w14:textId="4B4E84A7" w:rsidR="001A4114" w:rsidRPr="00FB5817" w:rsidRDefault="001A4114" w:rsidP="00064EB2">
            <w:pPr>
              <w:pStyle w:val="Heading2"/>
              <w:numPr>
                <w:ilvl w:val="0"/>
                <w:numId w:val="0"/>
              </w:numPr>
              <w:ind w:left="601"/>
              <w:rPr>
                <w:rFonts w:ascii="Arial" w:hAnsi="Arial" w:cs="Arial"/>
                <w:color w:val="FF0000"/>
                <w:spacing w:val="-3"/>
                <w:sz w:val="22"/>
                <w:szCs w:val="22"/>
              </w:rPr>
            </w:pPr>
            <w:r w:rsidRPr="00D974E3">
              <w:rPr>
                <w:rFonts w:ascii="Arial" w:hAnsi="Arial" w:cs="Arial"/>
                <w:spacing w:val="-3"/>
                <w:sz w:val="22"/>
                <w:szCs w:val="22"/>
              </w:rPr>
              <w:t xml:space="preserve">The </w:t>
            </w:r>
            <w:r w:rsidR="00052BF8">
              <w:rPr>
                <w:rFonts w:ascii="Arial" w:hAnsi="Arial" w:cs="Arial"/>
                <w:spacing w:val="-3"/>
                <w:sz w:val="22"/>
                <w:szCs w:val="22"/>
              </w:rPr>
              <w:t>Provider</w:t>
            </w:r>
            <w:r w:rsidR="00052BF8" w:rsidRPr="00D974E3">
              <w:rPr>
                <w:rFonts w:ascii="Arial" w:hAnsi="Arial" w:cs="Arial"/>
                <w:spacing w:val="-3"/>
                <w:sz w:val="22"/>
                <w:szCs w:val="22"/>
              </w:rPr>
              <w:t xml:space="preserve"> </w:t>
            </w:r>
            <w:r w:rsidRPr="00D974E3">
              <w:rPr>
                <w:rFonts w:ascii="Arial" w:hAnsi="Arial" w:cs="Arial"/>
                <w:spacing w:val="-3"/>
                <w:sz w:val="22"/>
                <w:szCs w:val="22"/>
              </w:rPr>
              <w:t xml:space="preserve">is expected to </w:t>
            </w:r>
            <w:r w:rsidRPr="001A4114">
              <w:rPr>
                <w:rFonts w:ascii="Arial" w:hAnsi="Arial" w:cs="Arial"/>
                <w:spacing w:val="-3"/>
                <w:sz w:val="22"/>
                <w:szCs w:val="22"/>
              </w:rPr>
              <w:t>carry</w:t>
            </w:r>
            <w:r w:rsidRPr="00D974E3">
              <w:rPr>
                <w:rFonts w:ascii="Arial" w:hAnsi="Arial" w:cs="Arial"/>
                <w:spacing w:val="-3"/>
                <w:sz w:val="22"/>
                <w:szCs w:val="22"/>
              </w:rPr>
              <w:t xml:space="preserve"> out good stock </w:t>
            </w:r>
            <w:r w:rsidRPr="001A4114">
              <w:rPr>
                <w:rFonts w:ascii="Arial" w:hAnsi="Arial" w:cs="Arial"/>
                <w:spacing w:val="-3"/>
                <w:sz w:val="22"/>
                <w:szCs w:val="22"/>
              </w:rPr>
              <w:t>management</w:t>
            </w:r>
            <w:r w:rsidRPr="00D974E3">
              <w:rPr>
                <w:rFonts w:ascii="Arial" w:hAnsi="Arial" w:cs="Arial"/>
                <w:spacing w:val="-3"/>
                <w:sz w:val="22"/>
                <w:szCs w:val="22"/>
              </w:rPr>
              <w:t xml:space="preserve"> and on </w:t>
            </w:r>
            <w:r w:rsidRPr="001A4114">
              <w:rPr>
                <w:rFonts w:ascii="Arial" w:hAnsi="Arial" w:cs="Arial"/>
                <w:spacing w:val="-3"/>
                <w:sz w:val="22"/>
                <w:szCs w:val="22"/>
              </w:rPr>
              <w:t>the</w:t>
            </w:r>
            <w:r w:rsidRPr="00D974E3">
              <w:rPr>
                <w:rFonts w:ascii="Arial" w:hAnsi="Arial" w:cs="Arial"/>
                <w:spacing w:val="-3"/>
                <w:sz w:val="22"/>
                <w:szCs w:val="22"/>
              </w:rPr>
              <w:t xml:space="preserve"> </w:t>
            </w:r>
            <w:r w:rsidRPr="001A4114">
              <w:rPr>
                <w:rFonts w:ascii="Arial" w:hAnsi="Arial" w:cs="Arial"/>
                <w:spacing w:val="-3"/>
                <w:sz w:val="22"/>
                <w:szCs w:val="22"/>
              </w:rPr>
              <w:t>rare</w:t>
            </w:r>
            <w:r w:rsidRPr="00D974E3">
              <w:rPr>
                <w:rFonts w:ascii="Arial" w:hAnsi="Arial" w:cs="Arial"/>
                <w:spacing w:val="-3"/>
                <w:sz w:val="22"/>
                <w:szCs w:val="22"/>
              </w:rPr>
              <w:t xml:space="preserve"> occasions when medicines on the </w:t>
            </w:r>
            <w:r w:rsidRPr="001A4114">
              <w:rPr>
                <w:rFonts w:ascii="Arial" w:hAnsi="Arial" w:cs="Arial"/>
                <w:spacing w:val="-3"/>
                <w:sz w:val="22"/>
                <w:szCs w:val="22"/>
              </w:rPr>
              <w:t>approved</w:t>
            </w:r>
            <w:r w:rsidRPr="00D974E3">
              <w:rPr>
                <w:rFonts w:ascii="Arial" w:hAnsi="Arial" w:cs="Arial"/>
                <w:spacing w:val="-3"/>
                <w:sz w:val="22"/>
                <w:szCs w:val="22"/>
              </w:rPr>
              <w:t xml:space="preserve"> </w:t>
            </w:r>
            <w:r w:rsidRPr="001A4114">
              <w:rPr>
                <w:rFonts w:ascii="Arial" w:hAnsi="Arial" w:cs="Arial"/>
                <w:spacing w:val="-3"/>
                <w:sz w:val="22"/>
                <w:szCs w:val="22"/>
              </w:rPr>
              <w:t>list</w:t>
            </w:r>
            <w:r w:rsidRPr="00D974E3">
              <w:rPr>
                <w:rFonts w:ascii="Arial" w:hAnsi="Arial" w:cs="Arial"/>
                <w:spacing w:val="-3"/>
                <w:sz w:val="22"/>
                <w:szCs w:val="22"/>
              </w:rPr>
              <w:t xml:space="preserve"> </w:t>
            </w:r>
            <w:r w:rsidRPr="001A4114">
              <w:rPr>
                <w:rFonts w:ascii="Arial" w:hAnsi="Arial" w:cs="Arial"/>
                <w:spacing w:val="-3"/>
                <w:sz w:val="22"/>
                <w:szCs w:val="22"/>
              </w:rPr>
              <w:t>expire,</w:t>
            </w:r>
            <w:r w:rsidRPr="00D974E3">
              <w:rPr>
                <w:rFonts w:ascii="Arial" w:hAnsi="Arial" w:cs="Arial"/>
                <w:spacing w:val="-3"/>
                <w:sz w:val="22"/>
                <w:szCs w:val="22"/>
              </w:rPr>
              <w:t xml:space="preserve"> </w:t>
            </w:r>
            <w:r w:rsidR="00052BF8">
              <w:rPr>
                <w:rFonts w:ascii="Arial" w:hAnsi="Arial" w:cs="Arial"/>
                <w:spacing w:val="-3"/>
                <w:sz w:val="22"/>
                <w:szCs w:val="22"/>
              </w:rPr>
              <w:t>the Commissioner</w:t>
            </w:r>
            <w:r w:rsidRPr="00D974E3">
              <w:rPr>
                <w:rFonts w:ascii="Arial" w:hAnsi="Arial" w:cs="Arial"/>
                <w:spacing w:val="-3"/>
                <w:sz w:val="22"/>
                <w:szCs w:val="22"/>
              </w:rPr>
              <w:t xml:space="preserve"> will </w:t>
            </w:r>
            <w:r w:rsidRPr="001A4114">
              <w:rPr>
                <w:rFonts w:ascii="Arial" w:hAnsi="Arial" w:cs="Arial"/>
                <w:spacing w:val="-3"/>
                <w:sz w:val="22"/>
                <w:szCs w:val="22"/>
              </w:rPr>
              <w:t>reimburse</w:t>
            </w:r>
            <w:r w:rsidRPr="00D974E3">
              <w:rPr>
                <w:rFonts w:ascii="Arial" w:hAnsi="Arial" w:cs="Arial"/>
                <w:spacing w:val="-3"/>
                <w:sz w:val="22"/>
                <w:szCs w:val="22"/>
              </w:rPr>
              <w:t xml:space="preserve"> the drug tariff or </w:t>
            </w:r>
            <w:r w:rsidRPr="001A4114">
              <w:rPr>
                <w:rFonts w:ascii="Arial" w:hAnsi="Arial" w:cs="Arial"/>
                <w:spacing w:val="-3"/>
                <w:sz w:val="22"/>
                <w:szCs w:val="22"/>
              </w:rPr>
              <w:t>cost</w:t>
            </w:r>
            <w:r w:rsidRPr="00D974E3">
              <w:rPr>
                <w:rFonts w:ascii="Arial" w:hAnsi="Arial" w:cs="Arial"/>
                <w:spacing w:val="-3"/>
                <w:sz w:val="22"/>
                <w:szCs w:val="22"/>
              </w:rPr>
              <w:t xml:space="preserve"> price of </w:t>
            </w:r>
            <w:r w:rsidRPr="001A4114">
              <w:rPr>
                <w:rFonts w:ascii="Arial" w:hAnsi="Arial" w:cs="Arial"/>
                <w:spacing w:val="-3"/>
                <w:sz w:val="22"/>
                <w:szCs w:val="22"/>
              </w:rPr>
              <w:t>stock</w:t>
            </w:r>
            <w:r w:rsidRPr="00D974E3">
              <w:rPr>
                <w:rFonts w:ascii="Arial" w:hAnsi="Arial" w:cs="Arial"/>
                <w:spacing w:val="-3"/>
                <w:sz w:val="22"/>
                <w:szCs w:val="22"/>
              </w:rPr>
              <w:t xml:space="preserve"> </w:t>
            </w:r>
            <w:r w:rsidRPr="001A4114">
              <w:rPr>
                <w:rFonts w:ascii="Arial" w:hAnsi="Arial" w:cs="Arial"/>
                <w:spacing w:val="-3"/>
                <w:sz w:val="22"/>
                <w:szCs w:val="22"/>
              </w:rPr>
              <w:t>that</w:t>
            </w:r>
            <w:r w:rsidRPr="00D974E3">
              <w:rPr>
                <w:rFonts w:ascii="Arial" w:hAnsi="Arial" w:cs="Arial"/>
                <w:spacing w:val="-3"/>
                <w:sz w:val="22"/>
                <w:szCs w:val="22"/>
              </w:rPr>
              <w:t xml:space="preserve"> reaches its </w:t>
            </w:r>
            <w:r w:rsidRPr="001A4114">
              <w:rPr>
                <w:rFonts w:ascii="Arial" w:hAnsi="Arial" w:cs="Arial"/>
                <w:spacing w:val="-3"/>
                <w:sz w:val="22"/>
                <w:szCs w:val="22"/>
              </w:rPr>
              <w:t>expiry</w:t>
            </w:r>
            <w:r w:rsidRPr="00D974E3">
              <w:rPr>
                <w:rFonts w:ascii="Arial" w:hAnsi="Arial" w:cs="Arial"/>
                <w:spacing w:val="-3"/>
                <w:sz w:val="22"/>
                <w:szCs w:val="22"/>
              </w:rPr>
              <w:t xml:space="preserve"> date. </w:t>
            </w:r>
            <w:r w:rsidR="00FB5817" w:rsidRPr="00E50D20">
              <w:rPr>
                <w:rFonts w:ascii="Arial" w:hAnsi="Arial" w:cs="Arial"/>
                <w:spacing w:val="-3"/>
                <w:sz w:val="22"/>
                <w:szCs w:val="22"/>
              </w:rPr>
              <w:t>The out of date stock PharmOutcomes module (Appendix 3) should be used to claim for date expired stock.</w:t>
            </w:r>
          </w:p>
          <w:p w14:paraId="6A0D641B" w14:textId="77777777" w:rsidR="00FB5817" w:rsidRPr="00D974E3" w:rsidRDefault="00FB5817" w:rsidP="00064EB2">
            <w:pPr>
              <w:pStyle w:val="Heading2"/>
              <w:numPr>
                <w:ilvl w:val="0"/>
                <w:numId w:val="0"/>
              </w:numPr>
              <w:ind w:left="601"/>
              <w:rPr>
                <w:rFonts w:ascii="Arial" w:hAnsi="Arial" w:cs="Arial"/>
                <w:spacing w:val="-3"/>
                <w:sz w:val="22"/>
                <w:szCs w:val="22"/>
              </w:rPr>
            </w:pPr>
          </w:p>
          <w:p w14:paraId="54546D6B" w14:textId="057AC510" w:rsidR="001A4114" w:rsidRPr="001A4114" w:rsidRDefault="001A4114" w:rsidP="00064EB2">
            <w:pPr>
              <w:pStyle w:val="Heading2"/>
              <w:numPr>
                <w:ilvl w:val="0"/>
                <w:numId w:val="0"/>
              </w:numPr>
              <w:ind w:left="601"/>
              <w:rPr>
                <w:rFonts w:ascii="Arial" w:hAnsi="Arial" w:cs="Arial"/>
                <w:spacing w:val="-3"/>
                <w:sz w:val="22"/>
                <w:szCs w:val="22"/>
              </w:rPr>
            </w:pPr>
            <w:r w:rsidRPr="00D974E3">
              <w:rPr>
                <w:rFonts w:ascii="Arial" w:hAnsi="Arial" w:cs="Arial"/>
                <w:spacing w:val="-3"/>
                <w:sz w:val="22"/>
                <w:szCs w:val="22"/>
              </w:rPr>
              <w:t xml:space="preserve">To </w:t>
            </w:r>
            <w:r w:rsidRPr="001A4114">
              <w:rPr>
                <w:rFonts w:ascii="Arial" w:hAnsi="Arial" w:cs="Arial"/>
                <w:spacing w:val="-3"/>
                <w:sz w:val="22"/>
                <w:szCs w:val="22"/>
              </w:rPr>
              <w:t>ensure</w:t>
            </w:r>
            <w:r w:rsidRPr="00D974E3">
              <w:rPr>
                <w:rFonts w:ascii="Arial" w:hAnsi="Arial" w:cs="Arial"/>
                <w:spacing w:val="-3"/>
                <w:sz w:val="22"/>
                <w:szCs w:val="22"/>
              </w:rPr>
              <w:t xml:space="preserve"> the full </w:t>
            </w:r>
            <w:r w:rsidRPr="001A4114">
              <w:rPr>
                <w:rFonts w:ascii="Arial" w:hAnsi="Arial" w:cs="Arial"/>
                <w:spacing w:val="-3"/>
                <w:sz w:val="22"/>
                <w:szCs w:val="22"/>
              </w:rPr>
              <w:t>range</w:t>
            </w:r>
            <w:r w:rsidRPr="00D974E3">
              <w:rPr>
                <w:rFonts w:ascii="Arial" w:hAnsi="Arial" w:cs="Arial"/>
                <w:spacing w:val="-3"/>
                <w:sz w:val="22"/>
                <w:szCs w:val="22"/>
              </w:rPr>
              <w:t xml:space="preserve"> </w:t>
            </w:r>
            <w:r w:rsidRPr="001A4114">
              <w:rPr>
                <w:rFonts w:ascii="Arial" w:hAnsi="Arial" w:cs="Arial"/>
                <w:spacing w:val="-3"/>
                <w:sz w:val="22"/>
                <w:szCs w:val="22"/>
              </w:rPr>
              <w:t>(and</w:t>
            </w:r>
            <w:r w:rsidRPr="00D974E3">
              <w:rPr>
                <w:rFonts w:ascii="Arial" w:hAnsi="Arial" w:cs="Arial"/>
                <w:spacing w:val="-3"/>
                <w:sz w:val="22"/>
                <w:szCs w:val="22"/>
              </w:rPr>
              <w:t xml:space="preserve"> </w:t>
            </w:r>
            <w:r w:rsidRPr="001A4114">
              <w:rPr>
                <w:rFonts w:ascii="Arial" w:hAnsi="Arial" w:cs="Arial"/>
                <w:spacing w:val="-3"/>
                <w:sz w:val="22"/>
                <w:szCs w:val="22"/>
              </w:rPr>
              <w:t>quantities)</w:t>
            </w:r>
            <w:r w:rsidRPr="00D974E3">
              <w:rPr>
                <w:rFonts w:ascii="Arial" w:hAnsi="Arial" w:cs="Arial"/>
                <w:spacing w:val="-3"/>
                <w:sz w:val="22"/>
                <w:szCs w:val="22"/>
              </w:rPr>
              <w:t xml:space="preserve"> of agreed drugs are in </w:t>
            </w:r>
            <w:r w:rsidRPr="001A4114">
              <w:rPr>
                <w:rFonts w:ascii="Arial" w:hAnsi="Arial" w:cs="Arial"/>
                <w:spacing w:val="-3"/>
                <w:sz w:val="22"/>
                <w:szCs w:val="22"/>
              </w:rPr>
              <w:t>stock</w:t>
            </w:r>
            <w:r w:rsidRPr="00D974E3">
              <w:rPr>
                <w:rFonts w:ascii="Arial" w:hAnsi="Arial" w:cs="Arial"/>
                <w:spacing w:val="-3"/>
                <w:sz w:val="22"/>
                <w:szCs w:val="22"/>
              </w:rPr>
              <w:t xml:space="preserve"> in the </w:t>
            </w:r>
            <w:r w:rsidRPr="001A4114">
              <w:rPr>
                <w:rFonts w:ascii="Arial" w:hAnsi="Arial" w:cs="Arial"/>
                <w:spacing w:val="-3"/>
                <w:sz w:val="22"/>
                <w:szCs w:val="22"/>
              </w:rPr>
              <w:t>pharmacy</w:t>
            </w:r>
            <w:r w:rsidRPr="00D974E3">
              <w:rPr>
                <w:rFonts w:ascii="Arial" w:hAnsi="Arial" w:cs="Arial"/>
                <w:spacing w:val="-3"/>
                <w:sz w:val="22"/>
                <w:szCs w:val="22"/>
              </w:rPr>
              <w:t xml:space="preserve"> </w:t>
            </w:r>
            <w:r w:rsidRPr="00064EB2">
              <w:rPr>
                <w:rFonts w:ascii="Arial" w:hAnsi="Arial" w:cs="Arial"/>
                <w:spacing w:val="-3"/>
                <w:sz w:val="22"/>
                <w:szCs w:val="22"/>
              </w:rPr>
              <w:t>at all times.</w:t>
            </w:r>
            <w:r w:rsidRPr="001A4114">
              <w:rPr>
                <w:rFonts w:ascii="Arial" w:hAnsi="Arial" w:cs="Arial"/>
                <w:spacing w:val="-3"/>
                <w:sz w:val="22"/>
                <w:szCs w:val="22"/>
              </w:rPr>
              <w:t xml:space="preserve"> Items</w:t>
            </w:r>
            <w:r w:rsidRPr="00D974E3">
              <w:rPr>
                <w:rFonts w:ascii="Arial" w:hAnsi="Arial" w:cs="Arial"/>
                <w:spacing w:val="-3"/>
                <w:sz w:val="22"/>
                <w:szCs w:val="22"/>
              </w:rPr>
              <w:t xml:space="preserve"> </w:t>
            </w:r>
            <w:r w:rsidRPr="001A4114">
              <w:rPr>
                <w:rFonts w:ascii="Arial" w:hAnsi="Arial" w:cs="Arial"/>
                <w:spacing w:val="-3"/>
                <w:sz w:val="22"/>
                <w:szCs w:val="22"/>
              </w:rPr>
              <w:t>used</w:t>
            </w:r>
            <w:r w:rsidRPr="00D974E3">
              <w:rPr>
                <w:rFonts w:ascii="Arial" w:hAnsi="Arial" w:cs="Arial"/>
                <w:spacing w:val="-3"/>
                <w:sz w:val="22"/>
                <w:szCs w:val="22"/>
              </w:rPr>
              <w:t xml:space="preserve"> must be re-ordered </w:t>
            </w:r>
            <w:r w:rsidRPr="001A4114">
              <w:rPr>
                <w:rFonts w:ascii="Arial" w:hAnsi="Arial" w:cs="Arial"/>
                <w:spacing w:val="-3"/>
                <w:sz w:val="22"/>
                <w:szCs w:val="22"/>
              </w:rPr>
              <w:t>promptly</w:t>
            </w:r>
            <w:r w:rsidR="00E95F5D">
              <w:rPr>
                <w:rFonts w:ascii="Arial" w:hAnsi="Arial" w:cs="Arial"/>
                <w:spacing w:val="-3"/>
                <w:sz w:val="22"/>
                <w:szCs w:val="22"/>
              </w:rPr>
              <w:t xml:space="preserve"> (within 48 hours)</w:t>
            </w:r>
            <w:r w:rsidRPr="001A4114">
              <w:rPr>
                <w:rFonts w:ascii="Arial" w:hAnsi="Arial" w:cs="Arial"/>
                <w:spacing w:val="-3"/>
                <w:sz w:val="22"/>
                <w:szCs w:val="22"/>
              </w:rPr>
              <w:t>.</w:t>
            </w:r>
          </w:p>
          <w:p w14:paraId="45F68826" w14:textId="77777777" w:rsidR="001A4114" w:rsidRPr="00064EB2" w:rsidRDefault="001A4114" w:rsidP="00064EB2">
            <w:pPr>
              <w:pStyle w:val="Heading2"/>
              <w:numPr>
                <w:ilvl w:val="0"/>
                <w:numId w:val="0"/>
              </w:numPr>
              <w:ind w:left="601"/>
              <w:rPr>
                <w:rFonts w:ascii="Arial" w:hAnsi="Arial" w:cs="Arial"/>
                <w:spacing w:val="-3"/>
                <w:sz w:val="22"/>
                <w:szCs w:val="22"/>
              </w:rPr>
            </w:pPr>
          </w:p>
          <w:p w14:paraId="77A7517A" w14:textId="1E43D569" w:rsidR="00E95F5D" w:rsidRDefault="001A4114" w:rsidP="00064EB2">
            <w:pPr>
              <w:pStyle w:val="Heading2"/>
              <w:numPr>
                <w:ilvl w:val="0"/>
                <w:numId w:val="0"/>
              </w:numPr>
              <w:ind w:left="601"/>
              <w:rPr>
                <w:rFonts w:ascii="Arial" w:hAnsi="Arial" w:cs="Arial"/>
                <w:spacing w:val="-3"/>
                <w:sz w:val="22"/>
                <w:szCs w:val="22"/>
              </w:rPr>
            </w:pPr>
            <w:r w:rsidRPr="00254AC9">
              <w:rPr>
                <w:rFonts w:ascii="Arial" w:hAnsi="Arial" w:cs="Arial"/>
                <w:spacing w:val="-3"/>
                <w:sz w:val="22"/>
                <w:szCs w:val="22"/>
              </w:rPr>
              <w:t xml:space="preserve">To </w:t>
            </w:r>
            <w:r w:rsidRPr="001A4114">
              <w:rPr>
                <w:rFonts w:ascii="Arial" w:hAnsi="Arial" w:cs="Arial"/>
                <w:spacing w:val="-3"/>
                <w:sz w:val="22"/>
                <w:szCs w:val="22"/>
              </w:rPr>
              <w:t>report</w:t>
            </w:r>
            <w:r w:rsidRPr="00254AC9">
              <w:rPr>
                <w:rFonts w:ascii="Arial" w:hAnsi="Arial" w:cs="Arial"/>
                <w:spacing w:val="-3"/>
                <w:sz w:val="22"/>
                <w:szCs w:val="22"/>
              </w:rPr>
              <w:t xml:space="preserve"> to the </w:t>
            </w:r>
            <w:r w:rsidR="00052BF8" w:rsidRPr="00254AC9">
              <w:rPr>
                <w:rFonts w:ascii="Arial" w:hAnsi="Arial" w:cs="Arial"/>
                <w:spacing w:val="-3"/>
                <w:sz w:val="22"/>
                <w:szCs w:val="22"/>
              </w:rPr>
              <w:t>C</w:t>
            </w:r>
            <w:r w:rsidR="00052BF8">
              <w:rPr>
                <w:rFonts w:ascii="Arial" w:hAnsi="Arial" w:cs="Arial"/>
                <w:spacing w:val="-3"/>
                <w:sz w:val="22"/>
                <w:szCs w:val="22"/>
              </w:rPr>
              <w:t>ommissioner</w:t>
            </w:r>
            <w:r w:rsidR="00052BF8" w:rsidRPr="00254AC9">
              <w:rPr>
                <w:rFonts w:ascii="Arial" w:hAnsi="Arial" w:cs="Arial"/>
                <w:spacing w:val="-3"/>
                <w:sz w:val="22"/>
                <w:szCs w:val="22"/>
              </w:rPr>
              <w:t xml:space="preserve"> </w:t>
            </w:r>
            <w:r w:rsidRPr="00064EB2">
              <w:rPr>
                <w:rFonts w:ascii="Arial" w:hAnsi="Arial" w:cs="Arial"/>
                <w:spacing w:val="-3"/>
                <w:sz w:val="22"/>
                <w:szCs w:val="22"/>
              </w:rPr>
              <w:t>immediately</w:t>
            </w:r>
            <w:r w:rsidRPr="00254AC9">
              <w:rPr>
                <w:rFonts w:ascii="Arial" w:hAnsi="Arial" w:cs="Arial"/>
                <w:spacing w:val="-3"/>
                <w:sz w:val="22"/>
                <w:szCs w:val="22"/>
              </w:rPr>
              <w:t xml:space="preserve"> if there is </w:t>
            </w:r>
            <w:r w:rsidRPr="001A4114">
              <w:rPr>
                <w:rFonts w:ascii="Arial" w:hAnsi="Arial" w:cs="Arial"/>
                <w:spacing w:val="-3"/>
                <w:sz w:val="22"/>
                <w:szCs w:val="22"/>
              </w:rPr>
              <w:t>difficulty</w:t>
            </w:r>
            <w:r w:rsidRPr="00254AC9">
              <w:rPr>
                <w:rFonts w:ascii="Arial" w:hAnsi="Arial" w:cs="Arial"/>
                <w:spacing w:val="-3"/>
                <w:sz w:val="22"/>
                <w:szCs w:val="22"/>
              </w:rPr>
              <w:t xml:space="preserve"> in </w:t>
            </w:r>
            <w:r w:rsidRPr="001A4114">
              <w:rPr>
                <w:rFonts w:ascii="Arial" w:hAnsi="Arial" w:cs="Arial"/>
                <w:spacing w:val="-3"/>
                <w:sz w:val="22"/>
                <w:szCs w:val="22"/>
              </w:rPr>
              <w:t>obtaining</w:t>
            </w:r>
            <w:r w:rsidRPr="00254AC9">
              <w:rPr>
                <w:rFonts w:ascii="Arial" w:hAnsi="Arial" w:cs="Arial"/>
                <w:spacing w:val="-3"/>
                <w:sz w:val="22"/>
                <w:szCs w:val="22"/>
              </w:rPr>
              <w:t xml:space="preserve"> </w:t>
            </w:r>
            <w:r w:rsidRPr="001A4114">
              <w:rPr>
                <w:rFonts w:ascii="Arial" w:hAnsi="Arial" w:cs="Arial"/>
                <w:spacing w:val="-3"/>
                <w:sz w:val="22"/>
                <w:szCs w:val="22"/>
              </w:rPr>
              <w:t>any</w:t>
            </w:r>
            <w:r w:rsidRPr="00254AC9">
              <w:rPr>
                <w:rFonts w:ascii="Arial" w:hAnsi="Arial" w:cs="Arial"/>
                <w:spacing w:val="-3"/>
                <w:sz w:val="22"/>
                <w:szCs w:val="22"/>
              </w:rPr>
              <w:t xml:space="preserve"> of </w:t>
            </w:r>
            <w:r w:rsidRPr="001A4114">
              <w:rPr>
                <w:rFonts w:ascii="Arial" w:hAnsi="Arial" w:cs="Arial"/>
                <w:spacing w:val="-3"/>
                <w:sz w:val="22"/>
                <w:szCs w:val="22"/>
              </w:rPr>
              <w:t>the</w:t>
            </w:r>
            <w:r w:rsidRPr="00254AC9">
              <w:rPr>
                <w:rFonts w:ascii="Arial" w:hAnsi="Arial" w:cs="Arial"/>
                <w:spacing w:val="-3"/>
                <w:sz w:val="22"/>
                <w:szCs w:val="22"/>
              </w:rPr>
              <w:t xml:space="preserve"> </w:t>
            </w:r>
            <w:r w:rsidRPr="001A4114">
              <w:rPr>
                <w:rFonts w:ascii="Arial" w:hAnsi="Arial" w:cs="Arial"/>
                <w:spacing w:val="-3"/>
                <w:sz w:val="22"/>
                <w:szCs w:val="22"/>
              </w:rPr>
              <w:t>drugs</w:t>
            </w:r>
            <w:r w:rsidR="00540C35">
              <w:rPr>
                <w:rFonts w:ascii="Arial" w:hAnsi="Arial" w:cs="Arial"/>
                <w:spacing w:val="-3"/>
                <w:sz w:val="22"/>
                <w:szCs w:val="22"/>
              </w:rPr>
              <w:t xml:space="preserve"> via Pharm</w:t>
            </w:r>
            <w:r w:rsidR="00AA5432">
              <w:rPr>
                <w:rFonts w:ascii="Arial" w:hAnsi="Arial" w:cs="Arial"/>
                <w:spacing w:val="-3"/>
                <w:sz w:val="22"/>
                <w:szCs w:val="22"/>
              </w:rPr>
              <w:t>O</w:t>
            </w:r>
            <w:r w:rsidR="00540C35">
              <w:rPr>
                <w:rFonts w:ascii="Arial" w:hAnsi="Arial" w:cs="Arial"/>
                <w:spacing w:val="-3"/>
                <w:sz w:val="22"/>
                <w:szCs w:val="22"/>
              </w:rPr>
              <w:t xml:space="preserve">utcomes (see Appendix </w:t>
            </w:r>
            <w:r w:rsidR="00DD03B2">
              <w:rPr>
                <w:rFonts w:ascii="Arial" w:hAnsi="Arial" w:cs="Arial"/>
                <w:spacing w:val="-3"/>
                <w:sz w:val="22"/>
                <w:szCs w:val="22"/>
              </w:rPr>
              <w:t>4</w:t>
            </w:r>
            <w:r w:rsidR="00540C35">
              <w:rPr>
                <w:rFonts w:ascii="Arial" w:hAnsi="Arial" w:cs="Arial"/>
                <w:spacing w:val="-3"/>
                <w:sz w:val="22"/>
                <w:szCs w:val="22"/>
              </w:rPr>
              <w:t>)</w:t>
            </w:r>
            <w:r w:rsidR="00E95F5D">
              <w:rPr>
                <w:rFonts w:ascii="Arial" w:hAnsi="Arial" w:cs="Arial"/>
                <w:spacing w:val="-3"/>
                <w:sz w:val="22"/>
                <w:szCs w:val="22"/>
              </w:rPr>
              <w:t>:</w:t>
            </w:r>
          </w:p>
          <w:p w14:paraId="1A23B6A0" w14:textId="77777777" w:rsidR="001A4114" w:rsidRPr="00254AC9" w:rsidRDefault="001A4114" w:rsidP="00064EB2">
            <w:pPr>
              <w:pStyle w:val="Heading2"/>
              <w:numPr>
                <w:ilvl w:val="0"/>
                <w:numId w:val="0"/>
              </w:numPr>
              <w:ind w:left="601"/>
              <w:rPr>
                <w:rFonts w:ascii="Arial" w:hAnsi="Arial" w:cs="Arial"/>
                <w:spacing w:val="-3"/>
                <w:sz w:val="22"/>
                <w:szCs w:val="22"/>
              </w:rPr>
            </w:pPr>
          </w:p>
          <w:p w14:paraId="6721D7D0" w14:textId="57DF575A" w:rsidR="001A4114" w:rsidRPr="00E50D20" w:rsidRDefault="00B37AA6" w:rsidP="00064EB2">
            <w:pPr>
              <w:pStyle w:val="Heading2"/>
              <w:numPr>
                <w:ilvl w:val="0"/>
                <w:numId w:val="0"/>
              </w:numPr>
              <w:ind w:left="601"/>
              <w:rPr>
                <w:rFonts w:ascii="Arial" w:hAnsi="Arial" w:cs="Arial"/>
                <w:spacing w:val="-3"/>
                <w:sz w:val="22"/>
                <w:szCs w:val="22"/>
              </w:rPr>
            </w:pPr>
            <w:r w:rsidRPr="00E50D20">
              <w:rPr>
                <w:rFonts w:ascii="Arial" w:hAnsi="Arial" w:cs="Arial"/>
                <w:spacing w:val="-3"/>
                <w:sz w:val="22"/>
                <w:szCs w:val="22"/>
              </w:rPr>
              <w:t xml:space="preserve">To report to the </w:t>
            </w:r>
            <w:r w:rsidR="00052BF8" w:rsidRPr="00E50D20">
              <w:rPr>
                <w:rFonts w:ascii="Arial" w:hAnsi="Arial" w:cs="Arial"/>
                <w:spacing w:val="-3"/>
                <w:sz w:val="22"/>
                <w:szCs w:val="22"/>
              </w:rPr>
              <w:t xml:space="preserve">Commissioner </w:t>
            </w:r>
            <w:r w:rsidR="00EE4627" w:rsidRPr="00E50D20">
              <w:rPr>
                <w:rFonts w:ascii="Arial" w:hAnsi="Arial" w:cs="Arial"/>
                <w:spacing w:val="-3"/>
                <w:sz w:val="22"/>
                <w:szCs w:val="22"/>
              </w:rPr>
              <w:t>any incidents</w:t>
            </w:r>
            <w:r w:rsidR="000A6311" w:rsidRPr="00E50D20">
              <w:rPr>
                <w:rFonts w:ascii="Arial" w:hAnsi="Arial" w:cs="Arial"/>
                <w:spacing w:val="-3"/>
                <w:sz w:val="22"/>
                <w:szCs w:val="22"/>
              </w:rPr>
              <w:t xml:space="preserve">, including any items that are unable to be dispensed on-demand, </w:t>
            </w:r>
            <w:r w:rsidR="005715FB" w:rsidRPr="00E50D20">
              <w:rPr>
                <w:rFonts w:ascii="Arial" w:hAnsi="Arial" w:cs="Arial"/>
                <w:spacing w:val="-3"/>
                <w:sz w:val="22"/>
                <w:szCs w:val="22"/>
              </w:rPr>
              <w:t>in line with schedule 6c</w:t>
            </w:r>
            <w:r w:rsidR="00CF7A46" w:rsidRPr="00E50D20">
              <w:rPr>
                <w:rFonts w:ascii="Arial" w:hAnsi="Arial" w:cs="Arial"/>
                <w:spacing w:val="-3"/>
                <w:sz w:val="22"/>
                <w:szCs w:val="22"/>
              </w:rPr>
              <w:t xml:space="preserve"> </w:t>
            </w:r>
            <w:r w:rsidR="00277612" w:rsidRPr="00E50D20">
              <w:rPr>
                <w:rFonts w:ascii="Arial" w:hAnsi="Arial" w:cs="Arial"/>
                <w:spacing w:val="-3"/>
                <w:sz w:val="22"/>
                <w:szCs w:val="22"/>
              </w:rPr>
              <w:t>(</w:t>
            </w:r>
            <w:r w:rsidR="00427ABF">
              <w:rPr>
                <w:rFonts w:ascii="Arial" w:hAnsi="Arial" w:cs="Arial"/>
                <w:spacing w:val="-3"/>
                <w:sz w:val="22"/>
                <w:szCs w:val="22"/>
              </w:rPr>
              <w:t>I</w:t>
            </w:r>
            <w:r w:rsidR="00427ABF" w:rsidRPr="00E50D20">
              <w:rPr>
                <w:rFonts w:ascii="Arial" w:hAnsi="Arial" w:cs="Arial"/>
                <w:spacing w:val="-3"/>
                <w:sz w:val="22"/>
                <w:szCs w:val="22"/>
              </w:rPr>
              <w:t xml:space="preserve">ncidents </w:t>
            </w:r>
            <w:r w:rsidR="00427ABF">
              <w:rPr>
                <w:rFonts w:ascii="Arial" w:hAnsi="Arial" w:cs="Arial"/>
                <w:spacing w:val="-3"/>
                <w:sz w:val="22"/>
                <w:szCs w:val="22"/>
              </w:rPr>
              <w:t>R</w:t>
            </w:r>
            <w:r w:rsidR="00427ABF" w:rsidRPr="00E50D20">
              <w:rPr>
                <w:rFonts w:ascii="Arial" w:hAnsi="Arial" w:cs="Arial"/>
                <w:spacing w:val="-3"/>
                <w:sz w:val="22"/>
                <w:szCs w:val="22"/>
              </w:rPr>
              <w:t xml:space="preserve">equiring </w:t>
            </w:r>
            <w:r w:rsidR="00277612" w:rsidRPr="00E50D20">
              <w:rPr>
                <w:rFonts w:ascii="Arial" w:hAnsi="Arial" w:cs="Arial"/>
                <w:spacing w:val="-3"/>
                <w:sz w:val="22"/>
                <w:szCs w:val="22"/>
              </w:rPr>
              <w:t xml:space="preserve">reporting </w:t>
            </w:r>
            <w:r w:rsidR="00427ABF">
              <w:rPr>
                <w:rFonts w:ascii="Arial" w:hAnsi="Arial" w:cs="Arial"/>
                <w:spacing w:val="-3"/>
                <w:sz w:val="22"/>
                <w:szCs w:val="22"/>
              </w:rPr>
              <w:t>P</w:t>
            </w:r>
            <w:r w:rsidR="00427ABF" w:rsidRPr="00E50D20">
              <w:rPr>
                <w:rFonts w:ascii="Arial" w:hAnsi="Arial" w:cs="Arial"/>
                <w:spacing w:val="-3"/>
                <w:sz w:val="22"/>
                <w:szCs w:val="22"/>
              </w:rPr>
              <w:t>rocedure</w:t>
            </w:r>
            <w:r w:rsidR="00277612" w:rsidRPr="00E50D20">
              <w:rPr>
                <w:rFonts w:ascii="Arial" w:hAnsi="Arial" w:cs="Arial"/>
                <w:spacing w:val="-3"/>
                <w:sz w:val="22"/>
                <w:szCs w:val="22"/>
              </w:rPr>
              <w:t>)</w:t>
            </w:r>
            <w:r w:rsidR="007644AD" w:rsidRPr="00E50D20">
              <w:rPr>
                <w:rFonts w:ascii="Arial" w:hAnsi="Arial" w:cs="Arial"/>
                <w:spacing w:val="-3"/>
                <w:sz w:val="22"/>
                <w:szCs w:val="22"/>
              </w:rPr>
              <w:t xml:space="preserve">. </w:t>
            </w:r>
          </w:p>
          <w:p w14:paraId="18612F8A" w14:textId="77777777" w:rsidR="001A4114" w:rsidRPr="00E50D20" w:rsidRDefault="001A4114" w:rsidP="00064EB2">
            <w:pPr>
              <w:pStyle w:val="Heading2"/>
              <w:numPr>
                <w:ilvl w:val="0"/>
                <w:numId w:val="0"/>
              </w:numPr>
              <w:ind w:left="601"/>
              <w:rPr>
                <w:rFonts w:ascii="Arial" w:hAnsi="Arial" w:cs="Arial"/>
                <w:spacing w:val="-3"/>
                <w:sz w:val="22"/>
                <w:szCs w:val="22"/>
              </w:rPr>
            </w:pPr>
          </w:p>
          <w:p w14:paraId="636986F7" w14:textId="0EA84A32" w:rsidR="001A4114" w:rsidRPr="00254AC9" w:rsidRDefault="001A4114" w:rsidP="00064EB2">
            <w:pPr>
              <w:pStyle w:val="Heading2"/>
              <w:numPr>
                <w:ilvl w:val="0"/>
                <w:numId w:val="0"/>
              </w:numPr>
              <w:ind w:left="601"/>
              <w:rPr>
                <w:rFonts w:ascii="Arial" w:hAnsi="Arial" w:cs="Arial"/>
                <w:spacing w:val="-3"/>
                <w:sz w:val="22"/>
                <w:szCs w:val="22"/>
              </w:rPr>
            </w:pPr>
            <w:r w:rsidRPr="00254AC9">
              <w:rPr>
                <w:rFonts w:ascii="Arial" w:hAnsi="Arial" w:cs="Arial"/>
                <w:spacing w:val="-3"/>
                <w:sz w:val="22"/>
                <w:szCs w:val="22"/>
              </w:rPr>
              <w:t xml:space="preserve">To ensure that </w:t>
            </w:r>
            <w:r w:rsidRPr="001A4114">
              <w:rPr>
                <w:rFonts w:ascii="Arial" w:hAnsi="Arial" w:cs="Arial"/>
                <w:spacing w:val="-3"/>
                <w:sz w:val="22"/>
                <w:szCs w:val="22"/>
              </w:rPr>
              <w:t>whenever</w:t>
            </w:r>
            <w:r w:rsidRPr="00254AC9">
              <w:rPr>
                <w:rFonts w:ascii="Arial" w:hAnsi="Arial" w:cs="Arial"/>
                <w:spacing w:val="-3"/>
                <w:sz w:val="22"/>
                <w:szCs w:val="22"/>
              </w:rPr>
              <w:t xml:space="preserve"> possible the </w:t>
            </w:r>
            <w:r w:rsidRPr="001A4114">
              <w:rPr>
                <w:rFonts w:ascii="Arial" w:hAnsi="Arial" w:cs="Arial"/>
                <w:spacing w:val="-3"/>
                <w:sz w:val="22"/>
                <w:szCs w:val="22"/>
              </w:rPr>
              <w:t>stock</w:t>
            </w:r>
            <w:r w:rsidRPr="00254AC9">
              <w:rPr>
                <w:rFonts w:ascii="Arial" w:hAnsi="Arial" w:cs="Arial"/>
                <w:spacing w:val="-3"/>
                <w:sz w:val="22"/>
                <w:szCs w:val="22"/>
              </w:rPr>
              <w:t xml:space="preserve"> is </w:t>
            </w:r>
            <w:r w:rsidRPr="001A4114">
              <w:rPr>
                <w:rFonts w:ascii="Arial" w:hAnsi="Arial" w:cs="Arial"/>
                <w:spacing w:val="-3"/>
                <w:sz w:val="22"/>
                <w:szCs w:val="22"/>
              </w:rPr>
              <w:t>dispensed</w:t>
            </w:r>
            <w:r w:rsidRPr="00254AC9">
              <w:rPr>
                <w:rFonts w:ascii="Arial" w:hAnsi="Arial" w:cs="Arial"/>
                <w:spacing w:val="-3"/>
                <w:sz w:val="22"/>
                <w:szCs w:val="22"/>
              </w:rPr>
              <w:t xml:space="preserve"> and </w:t>
            </w:r>
            <w:r w:rsidRPr="001A4114">
              <w:rPr>
                <w:rFonts w:ascii="Arial" w:hAnsi="Arial" w:cs="Arial"/>
                <w:spacing w:val="-3"/>
                <w:sz w:val="22"/>
                <w:szCs w:val="22"/>
              </w:rPr>
              <w:t>replaced</w:t>
            </w:r>
            <w:r w:rsidRPr="00254AC9">
              <w:rPr>
                <w:rFonts w:ascii="Arial" w:hAnsi="Arial" w:cs="Arial"/>
                <w:spacing w:val="-3"/>
                <w:sz w:val="22"/>
                <w:szCs w:val="22"/>
              </w:rPr>
              <w:t xml:space="preserve"> </w:t>
            </w:r>
            <w:r w:rsidRPr="001A4114">
              <w:rPr>
                <w:rFonts w:ascii="Arial" w:hAnsi="Arial" w:cs="Arial"/>
                <w:spacing w:val="-3"/>
                <w:sz w:val="22"/>
                <w:szCs w:val="22"/>
              </w:rPr>
              <w:t>(when</w:t>
            </w:r>
            <w:r w:rsidRPr="00254AC9">
              <w:rPr>
                <w:rFonts w:ascii="Arial" w:hAnsi="Arial" w:cs="Arial"/>
                <w:spacing w:val="-3"/>
                <w:sz w:val="22"/>
                <w:szCs w:val="22"/>
              </w:rPr>
              <w:t xml:space="preserve"> a suitable </w:t>
            </w:r>
            <w:r w:rsidRPr="001A4114">
              <w:rPr>
                <w:rFonts w:ascii="Arial" w:hAnsi="Arial" w:cs="Arial"/>
                <w:spacing w:val="-3"/>
                <w:sz w:val="22"/>
                <w:szCs w:val="22"/>
              </w:rPr>
              <w:t>prescription</w:t>
            </w:r>
            <w:r w:rsidRPr="00254AC9">
              <w:rPr>
                <w:rFonts w:ascii="Arial" w:hAnsi="Arial" w:cs="Arial"/>
                <w:spacing w:val="-3"/>
                <w:sz w:val="22"/>
                <w:szCs w:val="22"/>
              </w:rPr>
              <w:t xml:space="preserve"> is </w:t>
            </w:r>
            <w:r w:rsidRPr="001A4114">
              <w:rPr>
                <w:rFonts w:ascii="Arial" w:hAnsi="Arial" w:cs="Arial"/>
                <w:spacing w:val="-3"/>
                <w:sz w:val="22"/>
                <w:szCs w:val="22"/>
              </w:rPr>
              <w:t>presented)</w:t>
            </w:r>
            <w:r w:rsidRPr="00254AC9">
              <w:rPr>
                <w:rFonts w:ascii="Arial" w:hAnsi="Arial" w:cs="Arial"/>
                <w:spacing w:val="-3"/>
                <w:sz w:val="22"/>
                <w:szCs w:val="22"/>
              </w:rPr>
              <w:t xml:space="preserve"> to </w:t>
            </w:r>
            <w:r w:rsidRPr="001A4114">
              <w:rPr>
                <w:rFonts w:ascii="Arial" w:hAnsi="Arial" w:cs="Arial"/>
                <w:spacing w:val="-3"/>
                <w:sz w:val="22"/>
                <w:szCs w:val="22"/>
              </w:rPr>
              <w:t>ensure</w:t>
            </w:r>
            <w:r w:rsidRPr="00254AC9">
              <w:rPr>
                <w:rFonts w:ascii="Arial" w:hAnsi="Arial" w:cs="Arial"/>
                <w:spacing w:val="-3"/>
                <w:sz w:val="22"/>
                <w:szCs w:val="22"/>
              </w:rPr>
              <w:t xml:space="preserve"> the </w:t>
            </w:r>
            <w:r w:rsidRPr="001A4114">
              <w:rPr>
                <w:rFonts w:ascii="Arial" w:hAnsi="Arial" w:cs="Arial"/>
                <w:spacing w:val="-3"/>
                <w:sz w:val="22"/>
                <w:szCs w:val="22"/>
              </w:rPr>
              <w:t>stock</w:t>
            </w:r>
            <w:r w:rsidRPr="00254AC9">
              <w:rPr>
                <w:rFonts w:ascii="Arial" w:hAnsi="Arial" w:cs="Arial"/>
                <w:spacing w:val="-3"/>
                <w:sz w:val="22"/>
                <w:szCs w:val="22"/>
              </w:rPr>
              <w:t xml:space="preserve"> is </w:t>
            </w:r>
            <w:r w:rsidRPr="001A4114">
              <w:rPr>
                <w:rFonts w:ascii="Arial" w:hAnsi="Arial" w:cs="Arial"/>
                <w:spacing w:val="-3"/>
                <w:sz w:val="22"/>
                <w:szCs w:val="22"/>
              </w:rPr>
              <w:t>rotated</w:t>
            </w:r>
            <w:r w:rsidRPr="00254AC9">
              <w:rPr>
                <w:rFonts w:ascii="Arial" w:hAnsi="Arial" w:cs="Arial"/>
                <w:spacing w:val="-3"/>
                <w:sz w:val="22"/>
                <w:szCs w:val="22"/>
              </w:rPr>
              <w:t xml:space="preserve"> as much as possible. This will </w:t>
            </w:r>
            <w:r w:rsidR="00C77F0C">
              <w:rPr>
                <w:rFonts w:ascii="Arial" w:hAnsi="Arial" w:cs="Arial"/>
                <w:spacing w:val="-3"/>
                <w:sz w:val="22"/>
                <w:szCs w:val="22"/>
              </w:rPr>
              <w:t>m</w:t>
            </w:r>
            <w:r w:rsidRPr="001A4114">
              <w:rPr>
                <w:rFonts w:ascii="Arial" w:hAnsi="Arial" w:cs="Arial"/>
                <w:spacing w:val="-3"/>
                <w:sz w:val="22"/>
                <w:szCs w:val="22"/>
              </w:rPr>
              <w:t>inimise</w:t>
            </w:r>
            <w:r w:rsidRPr="00254AC9">
              <w:rPr>
                <w:rFonts w:ascii="Arial" w:hAnsi="Arial" w:cs="Arial"/>
                <w:spacing w:val="-3"/>
                <w:sz w:val="22"/>
                <w:szCs w:val="22"/>
              </w:rPr>
              <w:t xml:space="preserve"> </w:t>
            </w:r>
            <w:r w:rsidRPr="001A4114">
              <w:rPr>
                <w:rFonts w:ascii="Arial" w:hAnsi="Arial" w:cs="Arial"/>
                <w:spacing w:val="-3"/>
                <w:sz w:val="22"/>
                <w:szCs w:val="22"/>
              </w:rPr>
              <w:t>occurrences</w:t>
            </w:r>
            <w:r w:rsidRPr="00254AC9">
              <w:rPr>
                <w:rFonts w:ascii="Arial" w:hAnsi="Arial" w:cs="Arial"/>
                <w:spacing w:val="-3"/>
                <w:sz w:val="22"/>
                <w:szCs w:val="22"/>
              </w:rPr>
              <w:t xml:space="preserve"> of stock going</w:t>
            </w:r>
            <w:r w:rsidRPr="001A4114">
              <w:rPr>
                <w:rFonts w:ascii="Arial" w:hAnsi="Arial" w:cs="Arial"/>
                <w:spacing w:val="-3"/>
                <w:sz w:val="22"/>
                <w:szCs w:val="22"/>
              </w:rPr>
              <w:t xml:space="preserve"> </w:t>
            </w:r>
            <w:r w:rsidRPr="00254AC9">
              <w:rPr>
                <w:rFonts w:ascii="Arial" w:hAnsi="Arial" w:cs="Arial"/>
                <w:spacing w:val="-3"/>
                <w:sz w:val="22"/>
                <w:szCs w:val="22"/>
              </w:rPr>
              <w:t>out of date.</w:t>
            </w:r>
          </w:p>
          <w:p w14:paraId="626B96A8" w14:textId="77777777" w:rsidR="001A4114" w:rsidRPr="00064EB2" w:rsidRDefault="001A4114" w:rsidP="00064EB2">
            <w:pPr>
              <w:pStyle w:val="Heading2"/>
              <w:numPr>
                <w:ilvl w:val="0"/>
                <w:numId w:val="0"/>
              </w:numPr>
              <w:ind w:left="601"/>
              <w:rPr>
                <w:rFonts w:ascii="Arial" w:hAnsi="Arial" w:cs="Arial"/>
                <w:spacing w:val="-3"/>
                <w:sz w:val="22"/>
                <w:szCs w:val="22"/>
              </w:rPr>
            </w:pPr>
          </w:p>
          <w:p w14:paraId="547F9E92" w14:textId="2E26FE20" w:rsidR="001A4114" w:rsidRPr="001A4114" w:rsidRDefault="001A4114" w:rsidP="00064EB2">
            <w:pPr>
              <w:pStyle w:val="Heading2"/>
              <w:numPr>
                <w:ilvl w:val="0"/>
                <w:numId w:val="0"/>
              </w:numPr>
              <w:ind w:left="601"/>
              <w:rPr>
                <w:rFonts w:ascii="Arial" w:hAnsi="Arial" w:cs="Arial"/>
                <w:spacing w:val="-3"/>
                <w:sz w:val="22"/>
                <w:szCs w:val="22"/>
              </w:rPr>
            </w:pPr>
            <w:r w:rsidRPr="00006F90">
              <w:rPr>
                <w:rFonts w:ascii="Arial" w:hAnsi="Arial" w:cs="Arial"/>
                <w:spacing w:val="-3"/>
                <w:sz w:val="22"/>
                <w:szCs w:val="22"/>
              </w:rPr>
              <w:t xml:space="preserve">To </w:t>
            </w:r>
            <w:r w:rsidRPr="001A4114">
              <w:rPr>
                <w:rFonts w:ascii="Arial" w:hAnsi="Arial" w:cs="Arial"/>
                <w:spacing w:val="-3"/>
                <w:sz w:val="22"/>
                <w:szCs w:val="22"/>
              </w:rPr>
              <w:t>complete</w:t>
            </w:r>
            <w:r w:rsidRPr="00006F90">
              <w:rPr>
                <w:rFonts w:ascii="Arial" w:hAnsi="Arial" w:cs="Arial"/>
                <w:spacing w:val="-3"/>
                <w:sz w:val="22"/>
                <w:szCs w:val="22"/>
              </w:rPr>
              <w:t xml:space="preserve"> the </w:t>
            </w:r>
            <w:r w:rsidR="00651BAD">
              <w:rPr>
                <w:rFonts w:ascii="Arial" w:hAnsi="Arial" w:cs="Arial"/>
                <w:spacing w:val="-3"/>
                <w:sz w:val="22"/>
                <w:szCs w:val="22"/>
              </w:rPr>
              <w:t>Commissioner</w:t>
            </w:r>
            <w:r w:rsidR="00651BAD" w:rsidRPr="00006F90">
              <w:rPr>
                <w:rFonts w:ascii="Arial" w:hAnsi="Arial" w:cs="Arial"/>
                <w:spacing w:val="-3"/>
                <w:sz w:val="22"/>
                <w:szCs w:val="22"/>
              </w:rPr>
              <w:t xml:space="preserve"> </w:t>
            </w:r>
            <w:r w:rsidRPr="001A4114">
              <w:rPr>
                <w:rFonts w:ascii="Arial" w:hAnsi="Arial" w:cs="Arial"/>
                <w:spacing w:val="-3"/>
                <w:sz w:val="22"/>
                <w:szCs w:val="22"/>
              </w:rPr>
              <w:t>quarterly</w:t>
            </w:r>
            <w:r w:rsidRPr="00006F90">
              <w:rPr>
                <w:rFonts w:ascii="Arial" w:hAnsi="Arial" w:cs="Arial"/>
                <w:spacing w:val="-3"/>
                <w:sz w:val="22"/>
                <w:szCs w:val="22"/>
              </w:rPr>
              <w:t xml:space="preserve"> </w:t>
            </w:r>
            <w:r w:rsidRPr="001A4114">
              <w:rPr>
                <w:rFonts w:ascii="Arial" w:hAnsi="Arial" w:cs="Arial"/>
                <w:spacing w:val="-3"/>
                <w:sz w:val="22"/>
                <w:szCs w:val="22"/>
              </w:rPr>
              <w:t>audit</w:t>
            </w:r>
            <w:r w:rsidRPr="00006F90">
              <w:rPr>
                <w:rFonts w:ascii="Arial" w:hAnsi="Arial" w:cs="Arial"/>
                <w:spacing w:val="-3"/>
                <w:sz w:val="22"/>
                <w:szCs w:val="22"/>
              </w:rPr>
              <w:t xml:space="preserve"> of service provision via </w:t>
            </w:r>
            <w:r w:rsidRPr="001A4114">
              <w:rPr>
                <w:rFonts w:ascii="Arial" w:hAnsi="Arial" w:cs="Arial"/>
                <w:spacing w:val="-3"/>
                <w:sz w:val="22"/>
                <w:szCs w:val="22"/>
              </w:rPr>
              <w:t>PharmOutcomes</w:t>
            </w:r>
            <w:r w:rsidRPr="00006F90">
              <w:rPr>
                <w:rFonts w:ascii="Arial" w:hAnsi="Arial" w:cs="Arial"/>
                <w:spacing w:val="-3"/>
                <w:sz w:val="22"/>
                <w:szCs w:val="22"/>
              </w:rPr>
              <w:t xml:space="preserve"> (copy: </w:t>
            </w:r>
            <w:r w:rsidRPr="001A4114">
              <w:rPr>
                <w:rFonts w:ascii="Arial" w:hAnsi="Arial" w:cs="Arial"/>
                <w:spacing w:val="-3"/>
                <w:sz w:val="22"/>
                <w:szCs w:val="22"/>
              </w:rPr>
              <w:t>Appendix</w:t>
            </w:r>
            <w:r w:rsidRPr="00006F90">
              <w:rPr>
                <w:rFonts w:ascii="Arial" w:hAnsi="Arial" w:cs="Arial"/>
                <w:spacing w:val="-3"/>
                <w:sz w:val="22"/>
                <w:szCs w:val="22"/>
              </w:rPr>
              <w:t xml:space="preserve"> </w:t>
            </w:r>
            <w:r w:rsidR="003D2A84">
              <w:rPr>
                <w:rFonts w:ascii="Arial" w:hAnsi="Arial" w:cs="Arial"/>
                <w:spacing w:val="-3"/>
                <w:sz w:val="22"/>
                <w:szCs w:val="22"/>
              </w:rPr>
              <w:t>2</w:t>
            </w:r>
            <w:r w:rsidRPr="00006F90">
              <w:rPr>
                <w:rFonts w:ascii="Arial" w:hAnsi="Arial" w:cs="Arial"/>
                <w:spacing w:val="-3"/>
                <w:sz w:val="22"/>
                <w:szCs w:val="22"/>
              </w:rPr>
              <w:t xml:space="preserve">) and </w:t>
            </w:r>
            <w:r w:rsidRPr="001A4114">
              <w:rPr>
                <w:rFonts w:ascii="Arial" w:hAnsi="Arial" w:cs="Arial"/>
                <w:spacing w:val="-3"/>
                <w:sz w:val="22"/>
                <w:szCs w:val="22"/>
              </w:rPr>
              <w:t>returning</w:t>
            </w:r>
            <w:r w:rsidRPr="00006F90">
              <w:rPr>
                <w:rFonts w:ascii="Arial" w:hAnsi="Arial" w:cs="Arial"/>
                <w:spacing w:val="-3"/>
                <w:sz w:val="22"/>
                <w:szCs w:val="22"/>
              </w:rPr>
              <w:t xml:space="preserve"> by the 14th of the next </w:t>
            </w:r>
            <w:r w:rsidRPr="001A4114">
              <w:rPr>
                <w:rFonts w:ascii="Arial" w:hAnsi="Arial" w:cs="Arial"/>
                <w:spacing w:val="-3"/>
                <w:sz w:val="22"/>
                <w:szCs w:val="22"/>
              </w:rPr>
              <w:t>quarter</w:t>
            </w:r>
            <w:r w:rsidRPr="00006F90">
              <w:rPr>
                <w:rFonts w:ascii="Arial" w:hAnsi="Arial" w:cs="Arial"/>
                <w:spacing w:val="-3"/>
                <w:sz w:val="22"/>
                <w:szCs w:val="22"/>
              </w:rPr>
              <w:t xml:space="preserve"> for</w:t>
            </w:r>
            <w:r w:rsidRPr="001A4114">
              <w:rPr>
                <w:rFonts w:ascii="Arial" w:hAnsi="Arial" w:cs="Arial"/>
                <w:spacing w:val="-3"/>
                <w:sz w:val="22"/>
                <w:szCs w:val="22"/>
              </w:rPr>
              <w:t xml:space="preserve"> the</w:t>
            </w:r>
            <w:r w:rsidRPr="00006F90">
              <w:rPr>
                <w:rFonts w:ascii="Arial" w:hAnsi="Arial" w:cs="Arial"/>
                <w:spacing w:val="-3"/>
                <w:sz w:val="22"/>
                <w:szCs w:val="22"/>
              </w:rPr>
              <w:t xml:space="preserve"> </w:t>
            </w:r>
            <w:r w:rsidRPr="001A4114">
              <w:rPr>
                <w:rFonts w:ascii="Arial" w:hAnsi="Arial" w:cs="Arial"/>
                <w:spacing w:val="-3"/>
                <w:sz w:val="22"/>
                <w:szCs w:val="22"/>
              </w:rPr>
              <w:t>following</w:t>
            </w:r>
            <w:r w:rsidRPr="00006F90">
              <w:rPr>
                <w:rFonts w:ascii="Arial" w:hAnsi="Arial" w:cs="Arial"/>
                <w:spacing w:val="-3"/>
                <w:sz w:val="22"/>
                <w:szCs w:val="22"/>
              </w:rPr>
              <w:t xml:space="preserve"> </w:t>
            </w:r>
            <w:r w:rsidRPr="001A4114">
              <w:rPr>
                <w:rFonts w:ascii="Arial" w:hAnsi="Arial" w:cs="Arial"/>
                <w:spacing w:val="-3"/>
                <w:sz w:val="22"/>
                <w:szCs w:val="22"/>
              </w:rPr>
              <w:t>payment:</w:t>
            </w:r>
          </w:p>
          <w:p w14:paraId="3EF32453" w14:textId="0F184288" w:rsidR="001A4114" w:rsidRPr="001A4114" w:rsidRDefault="0059515C" w:rsidP="00064EB2">
            <w:pPr>
              <w:pStyle w:val="Heading2"/>
              <w:numPr>
                <w:ilvl w:val="0"/>
                <w:numId w:val="6"/>
              </w:numPr>
              <w:ind w:left="601" w:firstLine="0"/>
              <w:rPr>
                <w:rFonts w:ascii="Arial" w:hAnsi="Arial" w:cs="Arial"/>
                <w:spacing w:val="-3"/>
                <w:sz w:val="22"/>
                <w:szCs w:val="22"/>
              </w:rPr>
            </w:pPr>
            <w:r w:rsidRPr="007D5264">
              <w:rPr>
                <w:rFonts w:ascii="Arial" w:hAnsi="Arial" w:cs="Arial"/>
                <w:b/>
                <w:spacing w:val="-3"/>
                <w:sz w:val="22"/>
                <w:szCs w:val="22"/>
              </w:rPr>
              <w:t>£7</w:t>
            </w:r>
            <w:r w:rsidR="00370A2F" w:rsidRPr="007D5264">
              <w:rPr>
                <w:rFonts w:ascii="Arial" w:hAnsi="Arial" w:cs="Arial"/>
                <w:b/>
                <w:spacing w:val="-3"/>
                <w:sz w:val="22"/>
                <w:szCs w:val="22"/>
              </w:rPr>
              <w:t>20</w:t>
            </w:r>
            <w:r w:rsidRPr="007D5264">
              <w:rPr>
                <w:rFonts w:ascii="Arial" w:hAnsi="Arial" w:cs="Arial"/>
                <w:spacing w:val="-3"/>
                <w:sz w:val="22"/>
                <w:szCs w:val="22"/>
              </w:rPr>
              <w:t xml:space="preserve"> </w:t>
            </w:r>
            <w:r w:rsidR="001A4114" w:rsidRPr="001A4114">
              <w:rPr>
                <w:rFonts w:ascii="Arial" w:hAnsi="Arial" w:cs="Arial"/>
                <w:spacing w:val="-3"/>
                <w:sz w:val="22"/>
                <w:szCs w:val="22"/>
              </w:rPr>
              <w:t>annual</w:t>
            </w:r>
            <w:r w:rsidR="001A4114" w:rsidRPr="00006F90">
              <w:rPr>
                <w:rFonts w:ascii="Arial" w:hAnsi="Arial" w:cs="Arial"/>
                <w:spacing w:val="-3"/>
                <w:sz w:val="22"/>
                <w:szCs w:val="22"/>
              </w:rPr>
              <w:t xml:space="preserve"> fee for </w:t>
            </w:r>
            <w:r w:rsidR="001A4114" w:rsidRPr="001A4114">
              <w:rPr>
                <w:rFonts w:ascii="Arial" w:hAnsi="Arial" w:cs="Arial"/>
                <w:spacing w:val="-3"/>
                <w:sz w:val="22"/>
                <w:szCs w:val="22"/>
              </w:rPr>
              <w:t>providing</w:t>
            </w:r>
            <w:r w:rsidR="001A4114" w:rsidRPr="00006F90">
              <w:rPr>
                <w:rFonts w:ascii="Arial" w:hAnsi="Arial" w:cs="Arial"/>
                <w:spacing w:val="-3"/>
                <w:sz w:val="22"/>
                <w:szCs w:val="22"/>
              </w:rPr>
              <w:t xml:space="preserve"> </w:t>
            </w:r>
            <w:r w:rsidR="001A4114" w:rsidRPr="00064EB2">
              <w:rPr>
                <w:rFonts w:ascii="Arial" w:hAnsi="Arial" w:cs="Arial"/>
                <w:spacing w:val="-3"/>
                <w:sz w:val="22"/>
                <w:szCs w:val="22"/>
              </w:rPr>
              <w:t xml:space="preserve">full </w:t>
            </w:r>
            <w:r w:rsidR="001A4114" w:rsidRPr="00006F90">
              <w:rPr>
                <w:rFonts w:ascii="Arial" w:hAnsi="Arial" w:cs="Arial"/>
                <w:spacing w:val="-3"/>
                <w:sz w:val="22"/>
                <w:szCs w:val="22"/>
              </w:rPr>
              <w:t xml:space="preserve">and </w:t>
            </w:r>
            <w:r w:rsidR="001A4114" w:rsidRPr="00064EB2">
              <w:rPr>
                <w:rFonts w:ascii="Arial" w:hAnsi="Arial" w:cs="Arial"/>
                <w:spacing w:val="-3"/>
                <w:sz w:val="22"/>
                <w:szCs w:val="22"/>
              </w:rPr>
              <w:t>continuous</w:t>
            </w:r>
            <w:r w:rsidR="001A4114" w:rsidRPr="00006F90">
              <w:rPr>
                <w:rFonts w:ascii="Arial" w:hAnsi="Arial" w:cs="Arial"/>
                <w:spacing w:val="-3"/>
                <w:sz w:val="22"/>
                <w:szCs w:val="22"/>
              </w:rPr>
              <w:t xml:space="preserve"> service as outlined in the </w:t>
            </w:r>
            <w:r w:rsidR="001A4114" w:rsidRPr="001A4114">
              <w:rPr>
                <w:rFonts w:ascii="Arial" w:hAnsi="Arial" w:cs="Arial"/>
                <w:spacing w:val="-3"/>
                <w:sz w:val="22"/>
                <w:szCs w:val="22"/>
              </w:rPr>
              <w:t>service</w:t>
            </w:r>
            <w:r w:rsidR="001A4114" w:rsidRPr="00006F90">
              <w:rPr>
                <w:rFonts w:ascii="Arial" w:hAnsi="Arial" w:cs="Arial"/>
                <w:spacing w:val="-3"/>
                <w:sz w:val="22"/>
                <w:szCs w:val="22"/>
              </w:rPr>
              <w:t xml:space="preserve"> specification</w:t>
            </w:r>
            <w:r w:rsidR="001A4114" w:rsidRPr="001A4114">
              <w:rPr>
                <w:rFonts w:ascii="Arial" w:hAnsi="Arial" w:cs="Arial"/>
                <w:spacing w:val="-3"/>
                <w:sz w:val="22"/>
                <w:szCs w:val="22"/>
              </w:rPr>
              <w:t xml:space="preserve"> </w:t>
            </w:r>
            <w:r w:rsidR="001A4114" w:rsidRPr="00006F90">
              <w:rPr>
                <w:rFonts w:ascii="Arial" w:hAnsi="Arial" w:cs="Arial"/>
                <w:spacing w:val="-3"/>
                <w:sz w:val="22"/>
                <w:szCs w:val="22"/>
              </w:rPr>
              <w:t xml:space="preserve">and </w:t>
            </w:r>
            <w:r w:rsidR="001A4114" w:rsidRPr="001A4114">
              <w:rPr>
                <w:rFonts w:ascii="Arial" w:hAnsi="Arial" w:cs="Arial"/>
                <w:spacing w:val="-3"/>
                <w:sz w:val="22"/>
                <w:szCs w:val="22"/>
              </w:rPr>
              <w:t>irrespective</w:t>
            </w:r>
            <w:r w:rsidR="001A4114" w:rsidRPr="00006F90">
              <w:rPr>
                <w:rFonts w:ascii="Arial" w:hAnsi="Arial" w:cs="Arial"/>
                <w:spacing w:val="-3"/>
                <w:sz w:val="22"/>
                <w:szCs w:val="22"/>
              </w:rPr>
              <w:t xml:space="preserve"> of the </w:t>
            </w:r>
            <w:r w:rsidR="001A4114" w:rsidRPr="001A4114">
              <w:rPr>
                <w:rFonts w:ascii="Arial" w:hAnsi="Arial" w:cs="Arial"/>
                <w:spacing w:val="-3"/>
                <w:sz w:val="22"/>
                <w:szCs w:val="22"/>
              </w:rPr>
              <w:t>number</w:t>
            </w:r>
            <w:r w:rsidR="001A4114" w:rsidRPr="00006F90">
              <w:rPr>
                <w:rFonts w:ascii="Arial" w:hAnsi="Arial" w:cs="Arial"/>
                <w:spacing w:val="-3"/>
                <w:sz w:val="22"/>
                <w:szCs w:val="22"/>
              </w:rPr>
              <w:t xml:space="preserve"> of </w:t>
            </w:r>
            <w:r w:rsidR="001A4114" w:rsidRPr="001A4114">
              <w:rPr>
                <w:rFonts w:ascii="Arial" w:hAnsi="Arial" w:cs="Arial"/>
                <w:spacing w:val="-3"/>
                <w:sz w:val="22"/>
                <w:szCs w:val="22"/>
              </w:rPr>
              <w:t>prescriptions</w:t>
            </w:r>
            <w:r w:rsidR="001A4114" w:rsidRPr="00006F90">
              <w:rPr>
                <w:rFonts w:ascii="Arial" w:hAnsi="Arial" w:cs="Arial"/>
                <w:spacing w:val="-3"/>
                <w:sz w:val="22"/>
                <w:szCs w:val="22"/>
              </w:rPr>
              <w:t xml:space="preserve"> dispensed.</w:t>
            </w:r>
          </w:p>
          <w:p w14:paraId="10C56377" w14:textId="02235C66" w:rsidR="001A4114" w:rsidRPr="00D611D6" w:rsidRDefault="001A4114" w:rsidP="00064EB2">
            <w:pPr>
              <w:pStyle w:val="BodyText"/>
              <w:numPr>
                <w:ilvl w:val="0"/>
                <w:numId w:val="6"/>
              </w:numPr>
              <w:spacing w:before="3" w:line="266" w:lineRule="exact"/>
              <w:ind w:left="601" w:right="223" w:firstLine="0"/>
              <w:rPr>
                <w:rFonts w:ascii="Arial" w:eastAsia="Times New Roman" w:hAnsi="Arial" w:cs="Arial"/>
                <w:spacing w:val="-3"/>
              </w:rPr>
            </w:pPr>
            <w:r w:rsidRPr="00D611D6">
              <w:rPr>
                <w:rFonts w:ascii="Arial" w:eastAsia="Times New Roman" w:hAnsi="Arial" w:cs="Arial"/>
                <w:spacing w:val="-3"/>
              </w:rPr>
              <w:t xml:space="preserve">The fee will be paid in </w:t>
            </w:r>
            <w:r w:rsidR="00D611D6" w:rsidRPr="00D611D6">
              <w:rPr>
                <w:rFonts w:ascii="Arial" w:eastAsia="Times New Roman" w:hAnsi="Arial" w:cs="Arial"/>
                <w:spacing w:val="-3"/>
              </w:rPr>
              <w:t xml:space="preserve">a single </w:t>
            </w:r>
            <w:r w:rsidRPr="00D611D6">
              <w:rPr>
                <w:rFonts w:ascii="Arial" w:eastAsia="Times New Roman" w:hAnsi="Arial" w:cs="Arial"/>
                <w:spacing w:val="-3"/>
              </w:rPr>
              <w:t xml:space="preserve">instalment of </w:t>
            </w:r>
            <w:r w:rsidR="00E73DC4" w:rsidRPr="007D5264">
              <w:rPr>
                <w:rFonts w:ascii="Arial" w:eastAsia="Times New Roman" w:hAnsi="Arial" w:cs="Arial"/>
                <w:spacing w:val="-3"/>
              </w:rPr>
              <w:t>£7</w:t>
            </w:r>
            <w:r w:rsidR="00021A14" w:rsidRPr="007D5264">
              <w:rPr>
                <w:rFonts w:ascii="Arial" w:eastAsia="Times New Roman" w:hAnsi="Arial" w:cs="Arial"/>
                <w:spacing w:val="-3"/>
              </w:rPr>
              <w:t>20</w:t>
            </w:r>
            <w:r w:rsidR="00E73DC4" w:rsidRPr="007D5264">
              <w:rPr>
                <w:rFonts w:ascii="Arial" w:eastAsia="Times New Roman" w:hAnsi="Arial" w:cs="Arial"/>
                <w:spacing w:val="-3"/>
              </w:rPr>
              <w:t xml:space="preserve"> </w:t>
            </w:r>
            <w:r w:rsidRPr="00D611D6">
              <w:rPr>
                <w:rFonts w:ascii="Arial" w:eastAsia="Times New Roman" w:hAnsi="Arial" w:cs="Arial"/>
                <w:spacing w:val="-3"/>
              </w:rPr>
              <w:t xml:space="preserve">on the completion of the </w:t>
            </w:r>
            <w:r w:rsidR="00D611D6" w:rsidRPr="00D611D6">
              <w:rPr>
                <w:rFonts w:ascii="Arial" w:eastAsia="Times New Roman" w:hAnsi="Arial" w:cs="Arial"/>
                <w:spacing w:val="-3"/>
              </w:rPr>
              <w:t xml:space="preserve">first </w:t>
            </w:r>
            <w:r w:rsidRPr="00D611D6">
              <w:rPr>
                <w:rFonts w:ascii="Arial" w:eastAsia="Times New Roman" w:hAnsi="Arial" w:cs="Arial"/>
                <w:spacing w:val="-3"/>
              </w:rPr>
              <w:t>quarterly audit via the PharmOutcomes data management system (Appendix 2).</w:t>
            </w:r>
          </w:p>
          <w:p w14:paraId="69CFDEF1" w14:textId="7C5D8583" w:rsidR="00275786" w:rsidRDefault="00275786" w:rsidP="00064EB2">
            <w:pPr>
              <w:pStyle w:val="BodyText"/>
              <w:spacing w:line="238" w:lineRule="auto"/>
              <w:ind w:left="601" w:right="226"/>
              <w:rPr>
                <w:rFonts w:ascii="Arial" w:eastAsia="Times New Roman" w:hAnsi="Arial" w:cs="Arial"/>
                <w:spacing w:val="-3"/>
              </w:rPr>
            </w:pPr>
          </w:p>
          <w:p w14:paraId="3485DEEB" w14:textId="77777777" w:rsidR="007D5264" w:rsidRDefault="007D5264" w:rsidP="7E08DABA">
            <w:pPr>
              <w:pStyle w:val="BodyText"/>
              <w:spacing w:line="238" w:lineRule="auto"/>
              <w:ind w:left="601" w:right="226"/>
              <w:rPr>
                <w:rFonts w:ascii="Arial" w:eastAsia="Times New Roman" w:hAnsi="Arial" w:cs="Arial"/>
              </w:rPr>
            </w:pPr>
          </w:p>
          <w:p w14:paraId="504C38B9" w14:textId="77777777" w:rsidR="007D5264" w:rsidRDefault="007D5264" w:rsidP="7E08DABA">
            <w:pPr>
              <w:pStyle w:val="BodyText"/>
              <w:spacing w:line="238" w:lineRule="auto"/>
              <w:ind w:left="601" w:right="226"/>
              <w:rPr>
                <w:rFonts w:ascii="Arial" w:eastAsia="Times New Roman" w:hAnsi="Arial" w:cs="Arial"/>
              </w:rPr>
            </w:pPr>
          </w:p>
          <w:p w14:paraId="2AD7EADA" w14:textId="0EC5AB60" w:rsidR="00EB10B8" w:rsidRPr="007954DD" w:rsidRDefault="75871FE6" w:rsidP="7E08DABA">
            <w:pPr>
              <w:pStyle w:val="BodyText"/>
              <w:spacing w:line="238" w:lineRule="auto"/>
              <w:ind w:left="601" w:right="226"/>
              <w:rPr>
                <w:rFonts w:ascii="Arial" w:eastAsia="Times New Roman" w:hAnsi="Arial" w:cs="Arial"/>
                <w:spacing w:val="-3"/>
              </w:rPr>
            </w:pPr>
            <w:r w:rsidRPr="007954DD">
              <w:rPr>
                <w:rFonts w:ascii="Arial" w:eastAsia="Times New Roman" w:hAnsi="Arial" w:cs="Arial"/>
              </w:rPr>
              <w:t>Quarterly audit submission dates:</w:t>
            </w:r>
          </w:p>
          <w:p w14:paraId="0936DA89" w14:textId="11267456" w:rsidR="75871FE6" w:rsidRPr="00BB219E" w:rsidRDefault="75871FE6" w:rsidP="7E08DABA">
            <w:pPr>
              <w:pStyle w:val="BodyText"/>
              <w:spacing w:line="238" w:lineRule="auto"/>
              <w:ind w:left="601" w:right="226"/>
              <w:rPr>
                <w:rFonts w:ascii="Arial" w:eastAsia="Times New Roman" w:hAnsi="Arial" w:cs="Arial"/>
              </w:rPr>
            </w:pPr>
            <w:r w:rsidRPr="00BB219E">
              <w:rPr>
                <w:rFonts w:ascii="Arial" w:eastAsia="Times New Roman" w:hAnsi="Arial" w:cs="Arial"/>
              </w:rPr>
              <w:t>Q1 – by 14</w:t>
            </w:r>
            <w:r w:rsidRPr="00BB219E">
              <w:rPr>
                <w:rFonts w:ascii="Arial" w:eastAsia="Times New Roman" w:hAnsi="Arial" w:cs="Arial"/>
                <w:vertAlign w:val="superscript"/>
              </w:rPr>
              <w:t>th</w:t>
            </w:r>
            <w:r w:rsidRPr="00BB219E">
              <w:rPr>
                <w:rFonts w:ascii="Arial" w:eastAsia="Times New Roman" w:hAnsi="Arial" w:cs="Arial"/>
              </w:rPr>
              <w:t xml:space="preserve"> July </w:t>
            </w:r>
            <w:r w:rsidRPr="007D5264">
              <w:rPr>
                <w:rFonts w:ascii="Arial" w:eastAsia="Times New Roman" w:hAnsi="Arial" w:cs="Arial"/>
              </w:rPr>
              <w:t>202</w:t>
            </w:r>
            <w:r w:rsidR="00A14593" w:rsidRPr="007D5264">
              <w:rPr>
                <w:rFonts w:ascii="Arial" w:eastAsia="Times New Roman" w:hAnsi="Arial" w:cs="Arial"/>
              </w:rPr>
              <w:t>5</w:t>
            </w:r>
          </w:p>
          <w:p w14:paraId="6537E04E" w14:textId="286FE0CA" w:rsidR="31F2D13F" w:rsidRPr="00BB219E" w:rsidRDefault="31F2D13F" w:rsidP="7E08DABA">
            <w:pPr>
              <w:pStyle w:val="BodyText"/>
              <w:spacing w:line="238" w:lineRule="auto"/>
              <w:ind w:left="601" w:right="226"/>
              <w:rPr>
                <w:rFonts w:ascii="Arial" w:eastAsia="Times New Roman" w:hAnsi="Arial" w:cs="Arial"/>
              </w:rPr>
            </w:pPr>
            <w:r w:rsidRPr="00BB219E">
              <w:rPr>
                <w:rFonts w:ascii="Arial" w:eastAsia="Times New Roman" w:hAnsi="Arial" w:cs="Arial"/>
              </w:rPr>
              <w:lastRenderedPageBreak/>
              <w:t>Q2 – by 14</w:t>
            </w:r>
            <w:r w:rsidRPr="00BB219E">
              <w:rPr>
                <w:rFonts w:ascii="Arial" w:eastAsia="Times New Roman" w:hAnsi="Arial" w:cs="Arial"/>
                <w:vertAlign w:val="superscript"/>
              </w:rPr>
              <w:t>th</w:t>
            </w:r>
            <w:r w:rsidRPr="00BB219E">
              <w:rPr>
                <w:rFonts w:ascii="Arial" w:eastAsia="Times New Roman" w:hAnsi="Arial" w:cs="Arial"/>
              </w:rPr>
              <w:t xml:space="preserve"> October </w:t>
            </w:r>
            <w:r w:rsidRPr="007D5264">
              <w:rPr>
                <w:rFonts w:ascii="Arial" w:eastAsia="Times New Roman" w:hAnsi="Arial" w:cs="Arial"/>
              </w:rPr>
              <w:t>202</w:t>
            </w:r>
            <w:r w:rsidR="00A14593" w:rsidRPr="007D5264">
              <w:rPr>
                <w:rFonts w:ascii="Arial" w:eastAsia="Times New Roman" w:hAnsi="Arial" w:cs="Arial"/>
              </w:rPr>
              <w:t>5</w:t>
            </w:r>
          </w:p>
          <w:p w14:paraId="7BD80E0C" w14:textId="583A4342" w:rsidR="31F2D13F" w:rsidRPr="00BB219E" w:rsidRDefault="31F2D13F" w:rsidP="7E08DABA">
            <w:pPr>
              <w:pStyle w:val="BodyText"/>
              <w:spacing w:line="238" w:lineRule="auto"/>
              <w:ind w:left="601" w:right="226"/>
              <w:rPr>
                <w:rFonts w:ascii="Arial" w:eastAsia="Times New Roman" w:hAnsi="Arial" w:cs="Arial"/>
              </w:rPr>
            </w:pPr>
            <w:r w:rsidRPr="00BB219E">
              <w:rPr>
                <w:rFonts w:ascii="Arial" w:eastAsia="Times New Roman" w:hAnsi="Arial" w:cs="Arial"/>
              </w:rPr>
              <w:t>Q3 – by 14</w:t>
            </w:r>
            <w:r w:rsidRPr="00BB219E">
              <w:rPr>
                <w:rFonts w:ascii="Arial" w:eastAsia="Times New Roman" w:hAnsi="Arial" w:cs="Arial"/>
                <w:vertAlign w:val="superscript"/>
              </w:rPr>
              <w:t>th</w:t>
            </w:r>
            <w:r w:rsidRPr="00BB219E">
              <w:rPr>
                <w:rFonts w:ascii="Arial" w:eastAsia="Times New Roman" w:hAnsi="Arial" w:cs="Arial"/>
              </w:rPr>
              <w:t xml:space="preserve"> January </w:t>
            </w:r>
            <w:r w:rsidRPr="007D5264">
              <w:rPr>
                <w:rFonts w:ascii="Arial" w:eastAsia="Times New Roman" w:hAnsi="Arial" w:cs="Arial"/>
              </w:rPr>
              <w:t>202</w:t>
            </w:r>
            <w:r w:rsidR="00A14593" w:rsidRPr="007D5264">
              <w:rPr>
                <w:rFonts w:ascii="Arial" w:eastAsia="Times New Roman" w:hAnsi="Arial" w:cs="Arial"/>
              </w:rPr>
              <w:t>6</w:t>
            </w:r>
          </w:p>
          <w:p w14:paraId="322FCDE4" w14:textId="19E8D9A2" w:rsidR="31F2D13F" w:rsidRPr="00BB219E" w:rsidRDefault="31F2D13F" w:rsidP="7E08DABA">
            <w:pPr>
              <w:pStyle w:val="BodyText"/>
              <w:spacing w:line="238" w:lineRule="auto"/>
              <w:ind w:left="601" w:right="226"/>
              <w:rPr>
                <w:rFonts w:ascii="Arial" w:eastAsia="Times New Roman" w:hAnsi="Arial" w:cs="Arial"/>
              </w:rPr>
            </w:pPr>
            <w:r w:rsidRPr="00BB219E">
              <w:rPr>
                <w:rFonts w:ascii="Arial" w:eastAsia="Times New Roman" w:hAnsi="Arial" w:cs="Arial"/>
              </w:rPr>
              <w:t>Q4 – by 14</w:t>
            </w:r>
            <w:r w:rsidRPr="00BB219E">
              <w:rPr>
                <w:rFonts w:ascii="Arial" w:eastAsia="Times New Roman" w:hAnsi="Arial" w:cs="Arial"/>
                <w:vertAlign w:val="superscript"/>
              </w:rPr>
              <w:t>th</w:t>
            </w:r>
            <w:r w:rsidRPr="00BB219E">
              <w:rPr>
                <w:rFonts w:ascii="Arial" w:eastAsia="Times New Roman" w:hAnsi="Arial" w:cs="Arial"/>
              </w:rPr>
              <w:t xml:space="preserve"> April </w:t>
            </w:r>
            <w:r w:rsidRPr="007D5264">
              <w:rPr>
                <w:rFonts w:ascii="Arial" w:eastAsia="Times New Roman" w:hAnsi="Arial" w:cs="Arial"/>
              </w:rPr>
              <w:t>202</w:t>
            </w:r>
            <w:r w:rsidR="00A14593" w:rsidRPr="007D5264">
              <w:rPr>
                <w:rFonts w:ascii="Arial" w:eastAsia="Times New Roman" w:hAnsi="Arial" w:cs="Arial"/>
              </w:rPr>
              <w:t>6</w:t>
            </w:r>
          </w:p>
          <w:p w14:paraId="274B7ECF" w14:textId="77777777" w:rsidR="002730F7" w:rsidRDefault="002730F7" w:rsidP="00064EB2">
            <w:pPr>
              <w:pStyle w:val="BodyText"/>
              <w:spacing w:line="238" w:lineRule="auto"/>
              <w:ind w:left="601" w:right="226"/>
              <w:rPr>
                <w:rFonts w:ascii="Arial" w:eastAsia="Times New Roman" w:hAnsi="Arial" w:cs="Arial"/>
                <w:spacing w:val="-3"/>
              </w:rPr>
            </w:pPr>
          </w:p>
          <w:p w14:paraId="11A42D81" w14:textId="77777777" w:rsidR="002730F7" w:rsidRDefault="002730F7" w:rsidP="00064EB2">
            <w:pPr>
              <w:pStyle w:val="BodyText"/>
              <w:spacing w:line="238" w:lineRule="auto"/>
              <w:ind w:left="601" w:right="226"/>
              <w:rPr>
                <w:rFonts w:ascii="Arial" w:eastAsia="Times New Roman" w:hAnsi="Arial" w:cs="Arial"/>
                <w:spacing w:val="-3"/>
              </w:rPr>
            </w:pPr>
          </w:p>
          <w:p w14:paraId="47AD06CD" w14:textId="77777777" w:rsidR="00EB10B8" w:rsidRPr="00064EB2" w:rsidRDefault="00EB10B8" w:rsidP="00EB10B8">
            <w:pPr>
              <w:pStyle w:val="BodyText"/>
              <w:spacing w:line="238" w:lineRule="auto"/>
              <w:ind w:left="601" w:right="226"/>
              <w:rPr>
                <w:rFonts w:ascii="Arial" w:eastAsia="Times New Roman" w:hAnsi="Arial" w:cs="Arial"/>
                <w:spacing w:val="-3"/>
              </w:rPr>
            </w:pPr>
            <w:r w:rsidRPr="00064EB2">
              <w:rPr>
                <w:rFonts w:ascii="Arial" w:eastAsia="Times New Roman" w:hAnsi="Arial" w:cs="Arial"/>
                <w:spacing w:val="-3"/>
              </w:rPr>
              <w:t>Complaints</w:t>
            </w:r>
          </w:p>
          <w:p w14:paraId="53EAB572" w14:textId="77777777" w:rsidR="00EB10B8" w:rsidRPr="00064EB2" w:rsidRDefault="00EB10B8" w:rsidP="00EB10B8">
            <w:pPr>
              <w:pStyle w:val="BodyText"/>
              <w:spacing w:line="238" w:lineRule="auto"/>
              <w:ind w:left="601" w:right="226"/>
              <w:rPr>
                <w:rFonts w:ascii="Arial" w:eastAsia="Times New Roman" w:hAnsi="Arial" w:cs="Arial"/>
                <w:spacing w:val="-3"/>
              </w:rPr>
            </w:pPr>
          </w:p>
          <w:p w14:paraId="6E3FC17C" w14:textId="64263D44" w:rsidR="00EB10B8" w:rsidRPr="00F108B0" w:rsidRDefault="00EB10B8" w:rsidP="00EB10B8">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The </w:t>
            </w:r>
            <w:r>
              <w:rPr>
                <w:rFonts w:ascii="Arial" w:hAnsi="Arial" w:cs="Arial"/>
                <w:spacing w:val="-3"/>
                <w:sz w:val="22"/>
                <w:szCs w:val="22"/>
              </w:rPr>
              <w:t>P</w:t>
            </w:r>
            <w:r w:rsidRPr="00064EB2">
              <w:rPr>
                <w:rFonts w:ascii="Arial" w:hAnsi="Arial" w:cs="Arial"/>
                <w:spacing w:val="-3"/>
                <w:sz w:val="22"/>
                <w:szCs w:val="22"/>
              </w:rPr>
              <w:t xml:space="preserve">rovider must have a complaints procedure that complies with </w:t>
            </w:r>
            <w:r>
              <w:rPr>
                <w:rFonts w:ascii="Arial" w:hAnsi="Arial" w:cs="Arial"/>
                <w:spacing w:val="-3"/>
                <w:sz w:val="22"/>
                <w:szCs w:val="22"/>
              </w:rPr>
              <w:t>Service Condition 16</w:t>
            </w:r>
            <w:r w:rsidRPr="00F108B0">
              <w:rPr>
                <w:rFonts w:ascii="Arial" w:hAnsi="Arial" w:cs="Arial"/>
                <w:spacing w:val="-3"/>
                <w:sz w:val="22"/>
                <w:szCs w:val="22"/>
              </w:rPr>
              <w:t xml:space="preserve">. </w:t>
            </w:r>
          </w:p>
          <w:p w14:paraId="1EEEA18B" w14:textId="77777777" w:rsidR="00EB10B8" w:rsidRPr="00F108B0" w:rsidRDefault="00EB10B8" w:rsidP="00EB10B8">
            <w:pPr>
              <w:pStyle w:val="Heading2"/>
              <w:numPr>
                <w:ilvl w:val="0"/>
                <w:numId w:val="0"/>
              </w:numPr>
              <w:ind w:left="601"/>
              <w:rPr>
                <w:rFonts w:ascii="Arial" w:hAnsi="Arial" w:cs="Arial"/>
                <w:spacing w:val="-3"/>
                <w:sz w:val="22"/>
                <w:szCs w:val="22"/>
              </w:rPr>
            </w:pPr>
          </w:p>
          <w:p w14:paraId="43B80FC3" w14:textId="3434FE31" w:rsidR="00EB10B8" w:rsidRDefault="00EB10B8" w:rsidP="00EB10B8">
            <w:pPr>
              <w:pStyle w:val="Heading2"/>
              <w:numPr>
                <w:ilvl w:val="0"/>
                <w:numId w:val="0"/>
              </w:numPr>
              <w:ind w:left="601"/>
              <w:rPr>
                <w:rFonts w:ascii="Arial" w:hAnsi="Arial" w:cs="Arial"/>
                <w:spacing w:val="-3"/>
                <w:sz w:val="22"/>
                <w:szCs w:val="22"/>
              </w:rPr>
            </w:pPr>
            <w:r w:rsidRPr="00F108B0">
              <w:rPr>
                <w:rFonts w:ascii="Arial" w:hAnsi="Arial" w:cs="Arial"/>
                <w:spacing w:val="-3"/>
                <w:sz w:val="22"/>
                <w:szCs w:val="22"/>
              </w:rPr>
              <w:t xml:space="preserve">Complaints directly linked to the quality of this service must be reported to the </w:t>
            </w:r>
            <w:r>
              <w:rPr>
                <w:rFonts w:ascii="Arial" w:hAnsi="Arial" w:cs="Arial"/>
                <w:spacing w:val="-3"/>
                <w:sz w:val="22"/>
                <w:szCs w:val="22"/>
              </w:rPr>
              <w:t>C</w:t>
            </w:r>
            <w:r w:rsidRPr="00F108B0">
              <w:rPr>
                <w:rFonts w:ascii="Arial" w:hAnsi="Arial" w:cs="Arial"/>
                <w:spacing w:val="-3"/>
                <w:sz w:val="22"/>
                <w:szCs w:val="22"/>
              </w:rPr>
              <w:t xml:space="preserve">ommissioner </w:t>
            </w:r>
            <w:r w:rsidR="00C10E07">
              <w:rPr>
                <w:rFonts w:ascii="Arial" w:hAnsi="Arial" w:cs="Arial"/>
                <w:spacing w:val="-3"/>
                <w:sz w:val="22"/>
                <w:szCs w:val="22"/>
              </w:rPr>
              <w:t>via the quarterly Pharmoutcomes audit.</w:t>
            </w:r>
          </w:p>
          <w:p w14:paraId="07418382" w14:textId="77777777" w:rsidR="00EB10B8" w:rsidRPr="00F108B0" w:rsidRDefault="00EB10B8" w:rsidP="00EB10B8">
            <w:pPr>
              <w:pStyle w:val="Heading2"/>
              <w:numPr>
                <w:ilvl w:val="0"/>
                <w:numId w:val="0"/>
              </w:numPr>
              <w:ind w:left="601"/>
              <w:rPr>
                <w:rFonts w:ascii="Arial" w:hAnsi="Arial" w:cs="Arial"/>
                <w:spacing w:val="-3"/>
                <w:sz w:val="22"/>
                <w:szCs w:val="22"/>
              </w:rPr>
            </w:pPr>
          </w:p>
          <w:p w14:paraId="775ED9A1" w14:textId="77777777" w:rsidR="00EB10B8" w:rsidRDefault="00EB10B8" w:rsidP="00EB10B8">
            <w:pPr>
              <w:pStyle w:val="Heading2"/>
              <w:numPr>
                <w:ilvl w:val="0"/>
                <w:numId w:val="0"/>
              </w:numPr>
              <w:ind w:left="601"/>
              <w:rPr>
                <w:rFonts w:ascii="Arial" w:hAnsi="Arial" w:cs="Arial"/>
                <w:spacing w:val="-3"/>
                <w:sz w:val="22"/>
                <w:szCs w:val="22"/>
              </w:rPr>
            </w:pPr>
            <w:r w:rsidRPr="00F108B0">
              <w:rPr>
                <w:rFonts w:ascii="Arial" w:hAnsi="Arial" w:cs="Arial"/>
                <w:spacing w:val="-3"/>
                <w:sz w:val="22"/>
                <w:szCs w:val="22"/>
              </w:rPr>
              <w:t xml:space="preserve">As part of this process </w:t>
            </w:r>
            <w:r>
              <w:rPr>
                <w:rFonts w:ascii="Arial" w:hAnsi="Arial" w:cs="Arial"/>
                <w:spacing w:val="-3"/>
                <w:sz w:val="22"/>
                <w:szCs w:val="22"/>
              </w:rPr>
              <w:t>the Provider</w:t>
            </w:r>
            <w:r w:rsidRPr="00F108B0">
              <w:rPr>
                <w:rFonts w:ascii="Arial" w:hAnsi="Arial" w:cs="Arial"/>
                <w:spacing w:val="-3"/>
                <w:sz w:val="22"/>
                <w:szCs w:val="22"/>
              </w:rPr>
              <w:t xml:space="preserve"> should be able to investigate each complaint relating to lack of provision of the service and share lessons learnt and remedial actions taken with the commissioner.</w:t>
            </w:r>
          </w:p>
          <w:p w14:paraId="5AF214B8" w14:textId="52C5F0FE" w:rsidR="00EB10B8" w:rsidRDefault="00EB10B8" w:rsidP="00064EB2">
            <w:pPr>
              <w:pStyle w:val="BodyText"/>
              <w:spacing w:line="238" w:lineRule="auto"/>
              <w:ind w:left="601" w:right="226"/>
              <w:rPr>
                <w:rFonts w:ascii="Arial" w:eastAsia="Times New Roman" w:hAnsi="Arial" w:cs="Arial"/>
                <w:spacing w:val="-3"/>
              </w:rPr>
            </w:pPr>
          </w:p>
          <w:p w14:paraId="548CD8B6" w14:textId="130AAE94" w:rsidR="00FF1B5C" w:rsidRPr="00064EB2" w:rsidRDefault="00FF1B5C" w:rsidP="00A10818">
            <w:pPr>
              <w:pStyle w:val="Heading2"/>
              <w:numPr>
                <w:ilvl w:val="0"/>
                <w:numId w:val="0"/>
              </w:numPr>
              <w:rPr>
                <w:rFonts w:ascii="Arial" w:hAnsi="Arial" w:cs="Arial"/>
                <w:spacing w:val="-3"/>
              </w:rPr>
            </w:pPr>
          </w:p>
        </w:tc>
      </w:tr>
      <w:tr w:rsidR="001A4114" w14:paraId="52E309F7" w14:textId="77777777" w:rsidTr="7E08DABA">
        <w:tc>
          <w:tcPr>
            <w:tcW w:w="9669" w:type="dxa"/>
            <w:shd w:val="clear" w:color="auto" w:fill="D9D9D9" w:themeFill="background1" w:themeFillShade="D9"/>
          </w:tcPr>
          <w:p w14:paraId="76A27EAF" w14:textId="77777777" w:rsidR="001A4114" w:rsidRPr="00064EB2" w:rsidRDefault="001A4114"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lastRenderedPageBreak/>
              <w:t>5.  Applicable quality requirements and CQUIN goals</w:t>
            </w:r>
          </w:p>
        </w:tc>
      </w:tr>
      <w:tr w:rsidR="00E479CA" w14:paraId="31A8B9C3" w14:textId="77777777" w:rsidTr="7E08DABA">
        <w:tc>
          <w:tcPr>
            <w:tcW w:w="9669" w:type="dxa"/>
          </w:tcPr>
          <w:p w14:paraId="6B023573" w14:textId="77777777" w:rsidR="00E479CA" w:rsidRPr="00064EB2" w:rsidRDefault="00E479CA" w:rsidP="00064EB2">
            <w:pPr>
              <w:pStyle w:val="Heading2"/>
              <w:numPr>
                <w:ilvl w:val="0"/>
                <w:numId w:val="0"/>
              </w:numPr>
              <w:ind w:left="601"/>
              <w:rPr>
                <w:rFonts w:ascii="Arial" w:hAnsi="Arial" w:cs="Arial"/>
                <w:spacing w:val="-3"/>
                <w:sz w:val="22"/>
                <w:szCs w:val="22"/>
              </w:rPr>
            </w:pPr>
          </w:p>
          <w:p w14:paraId="4EC96C1F" w14:textId="1E6E5EAD" w:rsidR="00E479CA" w:rsidRPr="00BC6842" w:rsidRDefault="00E479CA" w:rsidP="00064EB2">
            <w:pPr>
              <w:pStyle w:val="Heading2"/>
              <w:numPr>
                <w:ilvl w:val="0"/>
                <w:numId w:val="0"/>
              </w:numPr>
              <w:ind w:left="601"/>
              <w:rPr>
                <w:rFonts w:ascii="Arial" w:hAnsi="Arial" w:cs="Arial"/>
                <w:b/>
                <w:bCs/>
                <w:spacing w:val="-3"/>
                <w:sz w:val="22"/>
                <w:szCs w:val="22"/>
              </w:rPr>
            </w:pPr>
            <w:r w:rsidRPr="00BC6842">
              <w:rPr>
                <w:rFonts w:ascii="Arial" w:hAnsi="Arial" w:cs="Arial"/>
                <w:b/>
                <w:bCs/>
                <w:spacing w:val="-3"/>
                <w:sz w:val="22"/>
                <w:szCs w:val="22"/>
              </w:rPr>
              <w:t xml:space="preserve">Applicable quality requirements </w:t>
            </w:r>
          </w:p>
          <w:p w14:paraId="0B32D071" w14:textId="37733E5E" w:rsidR="008F5684" w:rsidRDefault="008F5684" w:rsidP="00064EB2">
            <w:pPr>
              <w:pStyle w:val="Heading2"/>
              <w:numPr>
                <w:ilvl w:val="0"/>
                <w:numId w:val="0"/>
              </w:numPr>
              <w:ind w:left="601"/>
              <w:rPr>
                <w:rFonts w:ascii="Arial" w:hAnsi="Arial" w:cs="Arial"/>
                <w:spacing w:val="-3"/>
                <w:sz w:val="22"/>
                <w:szCs w:val="22"/>
              </w:rPr>
            </w:pPr>
          </w:p>
          <w:p w14:paraId="5B2C6248" w14:textId="77777777" w:rsidR="008F5684" w:rsidRPr="00064EB2" w:rsidRDefault="008F5684" w:rsidP="00064EB2">
            <w:pPr>
              <w:pStyle w:val="Heading2"/>
              <w:numPr>
                <w:ilvl w:val="0"/>
                <w:numId w:val="0"/>
              </w:numPr>
              <w:ind w:left="601"/>
              <w:rPr>
                <w:rFonts w:ascii="Arial" w:hAnsi="Arial" w:cs="Arial"/>
                <w:spacing w:val="-3"/>
                <w:sz w:val="22"/>
                <w:szCs w:val="22"/>
              </w:rPr>
            </w:pPr>
          </w:p>
          <w:p w14:paraId="071C1AAA" w14:textId="4C14964A" w:rsidR="00E479CA" w:rsidRDefault="00E479CA"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Any registered </w:t>
            </w:r>
            <w:r w:rsidRPr="00E479CA">
              <w:rPr>
                <w:rFonts w:ascii="Arial" w:hAnsi="Arial" w:cs="Arial"/>
                <w:spacing w:val="-3"/>
                <w:sz w:val="22"/>
                <w:szCs w:val="22"/>
              </w:rPr>
              <w:t>Pharmacist</w:t>
            </w:r>
            <w:r w:rsidRPr="00064EB2">
              <w:rPr>
                <w:rFonts w:ascii="Arial" w:hAnsi="Arial" w:cs="Arial"/>
                <w:spacing w:val="-3"/>
                <w:sz w:val="22"/>
                <w:szCs w:val="22"/>
              </w:rPr>
              <w:t xml:space="preserve"> may dispense </w:t>
            </w:r>
            <w:r w:rsidRPr="00E479CA">
              <w:rPr>
                <w:rFonts w:ascii="Arial" w:hAnsi="Arial" w:cs="Arial"/>
                <w:spacing w:val="-3"/>
                <w:sz w:val="22"/>
                <w:szCs w:val="22"/>
              </w:rPr>
              <w:t>palliative</w:t>
            </w:r>
            <w:r w:rsidRPr="00064EB2">
              <w:rPr>
                <w:rFonts w:ascii="Arial" w:hAnsi="Arial" w:cs="Arial"/>
                <w:spacing w:val="-3"/>
                <w:sz w:val="22"/>
                <w:szCs w:val="22"/>
              </w:rPr>
              <w:t xml:space="preserve"> </w:t>
            </w:r>
            <w:r w:rsidRPr="00E479CA">
              <w:rPr>
                <w:rFonts w:ascii="Arial" w:hAnsi="Arial" w:cs="Arial"/>
                <w:spacing w:val="-3"/>
                <w:sz w:val="22"/>
                <w:szCs w:val="22"/>
              </w:rPr>
              <w:t>care</w:t>
            </w:r>
            <w:r w:rsidRPr="00064EB2">
              <w:rPr>
                <w:rFonts w:ascii="Arial" w:hAnsi="Arial" w:cs="Arial"/>
                <w:spacing w:val="-3"/>
                <w:sz w:val="22"/>
                <w:szCs w:val="22"/>
              </w:rPr>
              <w:t xml:space="preserve"> medicines on receipt of a valid prescription. Suggested </w:t>
            </w:r>
            <w:r w:rsidRPr="00E479CA">
              <w:rPr>
                <w:rFonts w:ascii="Arial" w:hAnsi="Arial" w:cs="Arial"/>
                <w:spacing w:val="-3"/>
                <w:sz w:val="22"/>
                <w:szCs w:val="22"/>
              </w:rPr>
              <w:t>training</w:t>
            </w:r>
            <w:r w:rsidRPr="00064EB2">
              <w:rPr>
                <w:rFonts w:ascii="Arial" w:hAnsi="Arial" w:cs="Arial"/>
                <w:spacing w:val="-3"/>
                <w:sz w:val="22"/>
                <w:szCs w:val="22"/>
              </w:rPr>
              <w:t xml:space="preserve"> that may support this service </w:t>
            </w:r>
            <w:r w:rsidRPr="00E479CA">
              <w:rPr>
                <w:rFonts w:ascii="Arial" w:hAnsi="Arial" w:cs="Arial"/>
                <w:spacing w:val="-3"/>
                <w:sz w:val="22"/>
                <w:szCs w:val="22"/>
              </w:rPr>
              <w:t>(but</w:t>
            </w:r>
            <w:r w:rsidRPr="00064EB2">
              <w:rPr>
                <w:rFonts w:ascii="Arial" w:hAnsi="Arial" w:cs="Arial"/>
                <w:spacing w:val="-3"/>
                <w:sz w:val="22"/>
                <w:szCs w:val="22"/>
              </w:rPr>
              <w:t xml:space="preserve"> is not </w:t>
            </w:r>
            <w:r w:rsidRPr="00E479CA">
              <w:rPr>
                <w:rFonts w:ascii="Arial" w:hAnsi="Arial" w:cs="Arial"/>
                <w:spacing w:val="-3"/>
                <w:sz w:val="22"/>
                <w:szCs w:val="22"/>
              </w:rPr>
              <w:t>mandatory):</w:t>
            </w:r>
            <w:r w:rsidRPr="00064EB2">
              <w:rPr>
                <w:rFonts w:ascii="Arial" w:hAnsi="Arial" w:cs="Arial"/>
                <w:spacing w:val="-3"/>
                <w:sz w:val="22"/>
                <w:szCs w:val="22"/>
              </w:rPr>
              <w:t xml:space="preserve"> </w:t>
            </w:r>
            <w:r w:rsidRPr="0017631D">
              <w:rPr>
                <w:rFonts w:ascii="Arial" w:hAnsi="Arial" w:cs="Arial"/>
                <w:spacing w:val="-3"/>
                <w:sz w:val="22"/>
                <w:szCs w:val="22"/>
              </w:rPr>
              <w:t xml:space="preserve">CPPE </w:t>
            </w:r>
            <w:r w:rsidR="0017631D" w:rsidRPr="0017631D">
              <w:rPr>
                <w:rFonts w:ascii="Arial" w:hAnsi="Arial" w:cs="Arial"/>
                <w:spacing w:val="-3"/>
                <w:sz w:val="22"/>
                <w:szCs w:val="22"/>
              </w:rPr>
              <w:t>Palliative care - theLearningpharmacy.com</w:t>
            </w:r>
          </w:p>
          <w:p w14:paraId="3FB52178" w14:textId="77777777" w:rsidR="0017631D" w:rsidRPr="00064EB2" w:rsidRDefault="0017631D" w:rsidP="00064EB2">
            <w:pPr>
              <w:pStyle w:val="Heading2"/>
              <w:numPr>
                <w:ilvl w:val="0"/>
                <w:numId w:val="0"/>
              </w:numPr>
              <w:ind w:left="601"/>
              <w:rPr>
                <w:rFonts w:ascii="Arial" w:hAnsi="Arial" w:cs="Arial"/>
                <w:spacing w:val="-3"/>
                <w:sz w:val="22"/>
                <w:szCs w:val="22"/>
              </w:rPr>
            </w:pPr>
          </w:p>
          <w:p w14:paraId="5C37AAFF" w14:textId="2707FC83" w:rsidR="00E479CA" w:rsidRPr="00E479CA" w:rsidRDefault="00CC37D9" w:rsidP="00064EB2">
            <w:pPr>
              <w:pStyle w:val="Heading2"/>
              <w:numPr>
                <w:ilvl w:val="0"/>
                <w:numId w:val="0"/>
              </w:numPr>
              <w:ind w:left="601"/>
              <w:rPr>
                <w:rFonts w:ascii="Arial" w:hAnsi="Arial" w:cs="Arial"/>
                <w:spacing w:val="-3"/>
                <w:sz w:val="22"/>
                <w:szCs w:val="22"/>
              </w:rPr>
            </w:pPr>
            <w:r w:rsidRPr="00A77BE3">
              <w:rPr>
                <w:rFonts w:ascii="Arial" w:hAnsi="Arial" w:cs="Arial"/>
                <w:spacing w:val="-3"/>
                <w:sz w:val="22"/>
                <w:szCs w:val="22"/>
              </w:rPr>
              <w:t>The Provider will have a Standard Operating Procedure (SOP)/protocol in place for the delivery of this Service</w:t>
            </w:r>
          </w:p>
          <w:p w14:paraId="5EA7DE2A" w14:textId="77777777" w:rsidR="00E479CA" w:rsidRPr="00064EB2" w:rsidRDefault="00E479CA" w:rsidP="00064EB2">
            <w:pPr>
              <w:pStyle w:val="Heading2"/>
              <w:numPr>
                <w:ilvl w:val="0"/>
                <w:numId w:val="0"/>
              </w:numPr>
              <w:ind w:left="601"/>
              <w:rPr>
                <w:rFonts w:ascii="Arial" w:hAnsi="Arial" w:cs="Arial"/>
                <w:spacing w:val="-3"/>
                <w:sz w:val="22"/>
                <w:szCs w:val="22"/>
              </w:rPr>
            </w:pPr>
          </w:p>
          <w:p w14:paraId="6902CFD1" w14:textId="0C6EAF09" w:rsidR="00E479CA" w:rsidRPr="00064EB2" w:rsidRDefault="00E479CA"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The Provider must ensure that all staff working in the </w:t>
            </w:r>
            <w:r w:rsidRPr="00E479CA">
              <w:rPr>
                <w:rFonts w:ascii="Arial" w:hAnsi="Arial" w:cs="Arial"/>
                <w:spacing w:val="-3"/>
                <w:sz w:val="22"/>
                <w:szCs w:val="22"/>
              </w:rPr>
              <w:t>pharmacy</w:t>
            </w:r>
            <w:r w:rsidRPr="00064EB2">
              <w:rPr>
                <w:rFonts w:ascii="Arial" w:hAnsi="Arial" w:cs="Arial"/>
                <w:spacing w:val="-3"/>
                <w:sz w:val="22"/>
                <w:szCs w:val="22"/>
              </w:rPr>
              <w:t xml:space="preserve"> </w:t>
            </w:r>
            <w:r w:rsidRPr="00E479CA">
              <w:rPr>
                <w:rFonts w:ascii="Arial" w:hAnsi="Arial" w:cs="Arial"/>
                <w:spacing w:val="-3"/>
                <w:sz w:val="22"/>
                <w:szCs w:val="22"/>
              </w:rPr>
              <w:t>have</w:t>
            </w:r>
            <w:r w:rsidRPr="00064EB2">
              <w:rPr>
                <w:rFonts w:ascii="Arial" w:hAnsi="Arial" w:cs="Arial"/>
                <w:spacing w:val="-3"/>
                <w:sz w:val="22"/>
                <w:szCs w:val="22"/>
              </w:rPr>
              <w:t xml:space="preserve"> </w:t>
            </w:r>
            <w:r w:rsidRPr="00E479CA">
              <w:rPr>
                <w:rFonts w:ascii="Arial" w:hAnsi="Arial" w:cs="Arial"/>
                <w:spacing w:val="-3"/>
                <w:sz w:val="22"/>
                <w:szCs w:val="22"/>
              </w:rPr>
              <w:t>relevant</w:t>
            </w:r>
            <w:r w:rsidRPr="00064EB2">
              <w:rPr>
                <w:rFonts w:ascii="Arial" w:hAnsi="Arial" w:cs="Arial"/>
                <w:spacing w:val="-3"/>
                <w:sz w:val="22"/>
                <w:szCs w:val="22"/>
              </w:rPr>
              <w:t xml:space="preserve"> knowledge, </w:t>
            </w:r>
            <w:r w:rsidRPr="00E479CA">
              <w:rPr>
                <w:rFonts w:ascii="Arial" w:hAnsi="Arial" w:cs="Arial"/>
                <w:spacing w:val="-3"/>
                <w:sz w:val="22"/>
                <w:szCs w:val="22"/>
              </w:rPr>
              <w:t>are</w:t>
            </w:r>
            <w:r w:rsidRPr="00064EB2">
              <w:rPr>
                <w:rFonts w:ascii="Arial" w:hAnsi="Arial" w:cs="Arial"/>
                <w:spacing w:val="-3"/>
                <w:sz w:val="22"/>
                <w:szCs w:val="22"/>
              </w:rPr>
              <w:t xml:space="preserve"> </w:t>
            </w:r>
            <w:r w:rsidRPr="00E479CA">
              <w:rPr>
                <w:rFonts w:ascii="Arial" w:hAnsi="Arial" w:cs="Arial"/>
                <w:spacing w:val="-3"/>
                <w:sz w:val="22"/>
                <w:szCs w:val="22"/>
              </w:rPr>
              <w:t>appropriately</w:t>
            </w:r>
            <w:r w:rsidRPr="00064EB2">
              <w:rPr>
                <w:rFonts w:ascii="Arial" w:hAnsi="Arial" w:cs="Arial"/>
                <w:spacing w:val="-3"/>
                <w:sz w:val="22"/>
                <w:szCs w:val="22"/>
              </w:rPr>
              <w:t xml:space="preserve"> trained and operate within the protocols/SOPs, </w:t>
            </w:r>
            <w:r w:rsidRPr="00E479CA">
              <w:rPr>
                <w:rFonts w:ascii="Arial" w:hAnsi="Arial" w:cs="Arial"/>
                <w:spacing w:val="-3"/>
                <w:sz w:val="22"/>
                <w:szCs w:val="22"/>
              </w:rPr>
              <w:t>this</w:t>
            </w:r>
            <w:r w:rsidRPr="00064EB2">
              <w:rPr>
                <w:rFonts w:ascii="Arial" w:hAnsi="Arial" w:cs="Arial"/>
                <w:spacing w:val="-3"/>
                <w:sz w:val="22"/>
                <w:szCs w:val="22"/>
              </w:rPr>
              <w:t xml:space="preserve"> includes understanding when to recommend the service to </w:t>
            </w:r>
            <w:r w:rsidRPr="00E479CA">
              <w:rPr>
                <w:rFonts w:ascii="Arial" w:hAnsi="Arial" w:cs="Arial"/>
                <w:spacing w:val="-3"/>
                <w:sz w:val="22"/>
                <w:szCs w:val="22"/>
              </w:rPr>
              <w:t>clients</w:t>
            </w:r>
            <w:r w:rsidRPr="00064EB2">
              <w:rPr>
                <w:rFonts w:ascii="Arial" w:hAnsi="Arial" w:cs="Arial"/>
                <w:spacing w:val="-3"/>
                <w:sz w:val="22"/>
                <w:szCs w:val="22"/>
              </w:rPr>
              <w:t xml:space="preserve"> and using sensitive </w:t>
            </w:r>
            <w:r w:rsidRPr="00E479CA">
              <w:rPr>
                <w:rFonts w:ascii="Arial" w:hAnsi="Arial" w:cs="Arial"/>
                <w:spacing w:val="-3"/>
                <w:sz w:val="22"/>
                <w:szCs w:val="22"/>
              </w:rPr>
              <w:t xml:space="preserve">client-centered </w:t>
            </w:r>
            <w:r w:rsidRPr="00064EB2">
              <w:rPr>
                <w:rFonts w:ascii="Arial" w:hAnsi="Arial" w:cs="Arial"/>
                <w:spacing w:val="-3"/>
                <w:sz w:val="22"/>
                <w:szCs w:val="22"/>
              </w:rPr>
              <w:t>communication skills.</w:t>
            </w:r>
          </w:p>
          <w:p w14:paraId="2BEB679C" w14:textId="77777777" w:rsidR="00E479CA" w:rsidRPr="00064EB2" w:rsidRDefault="00E479CA" w:rsidP="00064EB2">
            <w:pPr>
              <w:pStyle w:val="Heading2"/>
              <w:numPr>
                <w:ilvl w:val="0"/>
                <w:numId w:val="0"/>
              </w:numPr>
              <w:ind w:left="601"/>
              <w:rPr>
                <w:rFonts w:ascii="Arial" w:hAnsi="Arial" w:cs="Arial"/>
                <w:spacing w:val="-3"/>
                <w:sz w:val="22"/>
                <w:szCs w:val="22"/>
              </w:rPr>
            </w:pPr>
          </w:p>
          <w:p w14:paraId="00F2879E" w14:textId="77777777" w:rsidR="00E479CA" w:rsidRPr="00064EB2" w:rsidRDefault="00E479CA"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The </w:t>
            </w:r>
            <w:r w:rsidRPr="00E479CA">
              <w:rPr>
                <w:rFonts w:ascii="Arial" w:hAnsi="Arial" w:cs="Arial"/>
                <w:spacing w:val="-3"/>
                <w:sz w:val="22"/>
                <w:szCs w:val="22"/>
              </w:rPr>
              <w:t>SOP/protocol</w:t>
            </w:r>
            <w:r w:rsidRPr="00064EB2">
              <w:rPr>
                <w:rFonts w:ascii="Arial" w:hAnsi="Arial" w:cs="Arial"/>
                <w:spacing w:val="-3"/>
                <w:sz w:val="22"/>
                <w:szCs w:val="22"/>
              </w:rPr>
              <w:t xml:space="preserve"> </w:t>
            </w:r>
            <w:r w:rsidRPr="00E479CA">
              <w:rPr>
                <w:rFonts w:ascii="Arial" w:hAnsi="Arial" w:cs="Arial"/>
                <w:spacing w:val="-3"/>
                <w:sz w:val="22"/>
                <w:szCs w:val="22"/>
              </w:rPr>
              <w:t>should</w:t>
            </w:r>
            <w:r w:rsidRPr="00064EB2">
              <w:rPr>
                <w:rFonts w:ascii="Arial" w:hAnsi="Arial" w:cs="Arial"/>
                <w:spacing w:val="-3"/>
                <w:sz w:val="22"/>
                <w:szCs w:val="22"/>
              </w:rPr>
              <w:t xml:space="preserve"> </w:t>
            </w:r>
            <w:r w:rsidRPr="00E479CA">
              <w:rPr>
                <w:rFonts w:ascii="Arial" w:hAnsi="Arial" w:cs="Arial"/>
                <w:spacing w:val="-3"/>
                <w:sz w:val="22"/>
                <w:szCs w:val="22"/>
              </w:rPr>
              <w:t>be</w:t>
            </w:r>
            <w:r w:rsidRPr="00064EB2">
              <w:rPr>
                <w:rFonts w:ascii="Arial" w:hAnsi="Arial" w:cs="Arial"/>
                <w:spacing w:val="-3"/>
                <w:sz w:val="22"/>
                <w:szCs w:val="22"/>
              </w:rPr>
              <w:t xml:space="preserve"> reviewed </w:t>
            </w:r>
            <w:r w:rsidRPr="00E479CA">
              <w:rPr>
                <w:rFonts w:ascii="Arial" w:hAnsi="Arial" w:cs="Arial"/>
                <w:spacing w:val="-3"/>
                <w:sz w:val="22"/>
                <w:szCs w:val="22"/>
              </w:rPr>
              <w:t>at</w:t>
            </w:r>
            <w:r w:rsidRPr="00064EB2">
              <w:rPr>
                <w:rFonts w:ascii="Arial" w:hAnsi="Arial" w:cs="Arial"/>
                <w:spacing w:val="-3"/>
                <w:sz w:val="22"/>
                <w:szCs w:val="22"/>
              </w:rPr>
              <w:t xml:space="preserve"> least </w:t>
            </w:r>
            <w:r w:rsidRPr="00E479CA">
              <w:rPr>
                <w:rFonts w:ascii="Arial" w:hAnsi="Arial" w:cs="Arial"/>
                <w:spacing w:val="-3"/>
                <w:sz w:val="22"/>
                <w:szCs w:val="22"/>
              </w:rPr>
              <w:t>every</w:t>
            </w:r>
            <w:r w:rsidRPr="00064EB2">
              <w:rPr>
                <w:rFonts w:ascii="Arial" w:hAnsi="Arial" w:cs="Arial"/>
                <w:spacing w:val="-3"/>
                <w:sz w:val="22"/>
                <w:szCs w:val="22"/>
              </w:rPr>
              <w:t xml:space="preserve"> two years or </w:t>
            </w:r>
            <w:r w:rsidRPr="00E479CA">
              <w:rPr>
                <w:rFonts w:ascii="Arial" w:hAnsi="Arial" w:cs="Arial"/>
                <w:spacing w:val="-3"/>
                <w:sz w:val="22"/>
                <w:szCs w:val="22"/>
              </w:rPr>
              <w:t>before</w:t>
            </w:r>
            <w:r w:rsidRPr="00064EB2">
              <w:rPr>
                <w:rFonts w:ascii="Arial" w:hAnsi="Arial" w:cs="Arial"/>
                <w:spacing w:val="-3"/>
                <w:sz w:val="22"/>
                <w:szCs w:val="22"/>
              </w:rPr>
              <w:t xml:space="preserve"> if circumstances dictate.</w:t>
            </w:r>
          </w:p>
          <w:p w14:paraId="734977DC" w14:textId="77777777" w:rsidR="00E479CA" w:rsidRPr="00064EB2" w:rsidRDefault="00E479CA" w:rsidP="00064EB2">
            <w:pPr>
              <w:pStyle w:val="Heading2"/>
              <w:numPr>
                <w:ilvl w:val="0"/>
                <w:numId w:val="0"/>
              </w:numPr>
              <w:ind w:left="601"/>
              <w:rPr>
                <w:rFonts w:ascii="Arial" w:hAnsi="Arial" w:cs="Arial"/>
                <w:spacing w:val="-3"/>
                <w:sz w:val="22"/>
                <w:szCs w:val="22"/>
              </w:rPr>
            </w:pPr>
          </w:p>
          <w:p w14:paraId="64882D5B" w14:textId="77777777" w:rsidR="00E479CA" w:rsidRPr="00E479CA" w:rsidRDefault="00E479CA"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Each </w:t>
            </w:r>
            <w:r w:rsidRPr="00E479CA">
              <w:rPr>
                <w:rFonts w:ascii="Arial" w:hAnsi="Arial" w:cs="Arial"/>
                <w:spacing w:val="-3"/>
                <w:sz w:val="22"/>
                <w:szCs w:val="22"/>
              </w:rPr>
              <w:t>review</w:t>
            </w:r>
            <w:r w:rsidRPr="00064EB2">
              <w:rPr>
                <w:rFonts w:ascii="Arial" w:hAnsi="Arial" w:cs="Arial"/>
                <w:spacing w:val="-3"/>
                <w:sz w:val="22"/>
                <w:szCs w:val="22"/>
              </w:rPr>
              <w:t xml:space="preserve"> should be documented and the SOP/protocol </w:t>
            </w:r>
            <w:r w:rsidRPr="00E479CA">
              <w:rPr>
                <w:rFonts w:ascii="Arial" w:hAnsi="Arial" w:cs="Arial"/>
                <w:spacing w:val="-3"/>
                <w:sz w:val="22"/>
                <w:szCs w:val="22"/>
              </w:rPr>
              <w:t>subject</w:t>
            </w:r>
            <w:r w:rsidRPr="00064EB2">
              <w:rPr>
                <w:rFonts w:ascii="Arial" w:hAnsi="Arial" w:cs="Arial"/>
                <w:spacing w:val="-3"/>
                <w:sz w:val="22"/>
                <w:szCs w:val="22"/>
              </w:rPr>
              <w:t xml:space="preserve"> to version control. </w:t>
            </w:r>
            <w:r w:rsidRPr="00E479CA">
              <w:rPr>
                <w:rFonts w:ascii="Arial" w:hAnsi="Arial" w:cs="Arial"/>
                <w:spacing w:val="-3"/>
                <w:sz w:val="22"/>
                <w:szCs w:val="22"/>
              </w:rPr>
              <w:t>Staff</w:t>
            </w:r>
            <w:r w:rsidRPr="00064EB2">
              <w:rPr>
                <w:rFonts w:ascii="Arial" w:hAnsi="Arial" w:cs="Arial"/>
                <w:spacing w:val="-3"/>
                <w:sz w:val="22"/>
                <w:szCs w:val="22"/>
              </w:rPr>
              <w:t xml:space="preserve"> must read, </w:t>
            </w:r>
            <w:r w:rsidRPr="00E479CA">
              <w:rPr>
                <w:rFonts w:ascii="Arial" w:hAnsi="Arial" w:cs="Arial"/>
                <w:spacing w:val="-3"/>
                <w:sz w:val="22"/>
                <w:szCs w:val="22"/>
              </w:rPr>
              <w:t>date</w:t>
            </w:r>
            <w:r w:rsidRPr="00064EB2">
              <w:rPr>
                <w:rFonts w:ascii="Arial" w:hAnsi="Arial" w:cs="Arial"/>
                <w:spacing w:val="-3"/>
                <w:sz w:val="22"/>
                <w:szCs w:val="22"/>
              </w:rPr>
              <w:t xml:space="preserve"> and</w:t>
            </w:r>
            <w:r w:rsidRPr="00E479CA">
              <w:rPr>
                <w:rFonts w:ascii="Arial" w:hAnsi="Arial" w:cs="Arial"/>
                <w:spacing w:val="-3"/>
                <w:sz w:val="22"/>
                <w:szCs w:val="22"/>
              </w:rPr>
              <w:t xml:space="preserve"> </w:t>
            </w:r>
            <w:r w:rsidRPr="00064EB2">
              <w:rPr>
                <w:rFonts w:ascii="Arial" w:hAnsi="Arial" w:cs="Arial"/>
                <w:spacing w:val="-3"/>
                <w:sz w:val="22"/>
                <w:szCs w:val="22"/>
              </w:rPr>
              <w:t>sign</w:t>
            </w:r>
            <w:r w:rsidRPr="00E479CA">
              <w:rPr>
                <w:rFonts w:ascii="Arial" w:hAnsi="Arial" w:cs="Arial"/>
                <w:spacing w:val="-3"/>
                <w:sz w:val="22"/>
                <w:szCs w:val="22"/>
              </w:rPr>
              <w:t xml:space="preserve"> </w:t>
            </w:r>
            <w:r w:rsidRPr="00064EB2">
              <w:rPr>
                <w:rFonts w:ascii="Arial" w:hAnsi="Arial" w:cs="Arial"/>
                <w:spacing w:val="-3"/>
                <w:sz w:val="22"/>
                <w:szCs w:val="22"/>
              </w:rPr>
              <w:t xml:space="preserve">the SOP/protocol after </w:t>
            </w:r>
            <w:r w:rsidRPr="00E479CA">
              <w:rPr>
                <w:rFonts w:ascii="Arial" w:hAnsi="Arial" w:cs="Arial"/>
                <w:spacing w:val="-3"/>
                <w:sz w:val="22"/>
                <w:szCs w:val="22"/>
              </w:rPr>
              <w:t>review.</w:t>
            </w:r>
          </w:p>
          <w:p w14:paraId="5740D9CB" w14:textId="77777777" w:rsidR="00E479CA" w:rsidRPr="00064EB2" w:rsidRDefault="00E479CA" w:rsidP="00064EB2">
            <w:pPr>
              <w:pStyle w:val="Heading2"/>
              <w:numPr>
                <w:ilvl w:val="0"/>
                <w:numId w:val="0"/>
              </w:numPr>
              <w:ind w:left="601"/>
              <w:rPr>
                <w:rFonts w:ascii="Arial" w:hAnsi="Arial" w:cs="Arial"/>
                <w:spacing w:val="-3"/>
                <w:sz w:val="22"/>
                <w:szCs w:val="22"/>
              </w:rPr>
            </w:pPr>
          </w:p>
          <w:p w14:paraId="6DF02380" w14:textId="0DA0DA3F" w:rsidR="00E479CA" w:rsidRPr="00E50D20" w:rsidRDefault="00E479CA"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The</w:t>
            </w:r>
            <w:r w:rsidRPr="00E50D20">
              <w:rPr>
                <w:rFonts w:ascii="Arial" w:hAnsi="Arial" w:cs="Arial"/>
                <w:spacing w:val="-3"/>
                <w:sz w:val="22"/>
                <w:szCs w:val="22"/>
              </w:rPr>
              <w:t xml:space="preserve"> </w:t>
            </w:r>
            <w:r w:rsidR="00052BF8" w:rsidRPr="00E50D20">
              <w:rPr>
                <w:rFonts w:ascii="Arial" w:hAnsi="Arial" w:cs="Arial"/>
                <w:spacing w:val="-3"/>
                <w:sz w:val="22"/>
                <w:szCs w:val="22"/>
              </w:rPr>
              <w:t xml:space="preserve">Provider </w:t>
            </w:r>
            <w:r w:rsidRPr="00E50D20">
              <w:rPr>
                <w:rFonts w:ascii="Arial" w:hAnsi="Arial" w:cs="Arial"/>
                <w:spacing w:val="-3"/>
                <w:sz w:val="22"/>
                <w:szCs w:val="22"/>
              </w:rPr>
              <w:t xml:space="preserve">can demonstrate that clear and accurate records </w:t>
            </w:r>
            <w:r w:rsidR="0027684A" w:rsidRPr="00E50D20">
              <w:rPr>
                <w:rFonts w:ascii="Arial" w:hAnsi="Arial" w:cs="Arial"/>
                <w:spacing w:val="-3"/>
                <w:sz w:val="22"/>
                <w:szCs w:val="22"/>
              </w:rPr>
              <w:t xml:space="preserve">relating to the service </w:t>
            </w:r>
            <w:r w:rsidRPr="00E50D20">
              <w:rPr>
                <w:rFonts w:ascii="Arial" w:hAnsi="Arial" w:cs="Arial"/>
                <w:spacing w:val="-3"/>
                <w:sz w:val="22"/>
                <w:szCs w:val="22"/>
              </w:rPr>
              <w:t xml:space="preserve">are kept and retained for </w:t>
            </w:r>
            <w:r w:rsidR="00C10E07">
              <w:rPr>
                <w:rFonts w:ascii="Arial" w:hAnsi="Arial" w:cs="Arial"/>
                <w:spacing w:val="-3"/>
                <w:sz w:val="22"/>
                <w:szCs w:val="22"/>
              </w:rPr>
              <w:t>6</w:t>
            </w:r>
            <w:r w:rsidRPr="00E50D20">
              <w:rPr>
                <w:rFonts w:ascii="Arial" w:hAnsi="Arial" w:cs="Arial"/>
                <w:spacing w:val="-3"/>
                <w:sz w:val="22"/>
                <w:szCs w:val="22"/>
              </w:rPr>
              <w:t xml:space="preserve"> years.</w:t>
            </w:r>
          </w:p>
          <w:p w14:paraId="308ECEC7" w14:textId="77777777" w:rsidR="00E479CA" w:rsidRPr="00064EB2" w:rsidRDefault="00E479CA" w:rsidP="00064EB2">
            <w:pPr>
              <w:pStyle w:val="Heading2"/>
              <w:numPr>
                <w:ilvl w:val="0"/>
                <w:numId w:val="0"/>
              </w:numPr>
              <w:ind w:left="601"/>
              <w:rPr>
                <w:rFonts w:ascii="Arial" w:hAnsi="Arial" w:cs="Arial"/>
                <w:spacing w:val="-3"/>
                <w:sz w:val="22"/>
                <w:szCs w:val="22"/>
              </w:rPr>
            </w:pPr>
          </w:p>
          <w:p w14:paraId="719F63B5" w14:textId="72B1C3BF" w:rsidR="00E479CA" w:rsidRPr="00E479CA" w:rsidRDefault="00E479CA" w:rsidP="00064EB2">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 xml:space="preserve">The </w:t>
            </w:r>
            <w:r w:rsidR="00052BF8">
              <w:rPr>
                <w:rFonts w:ascii="Arial" w:hAnsi="Arial" w:cs="Arial"/>
                <w:spacing w:val="-3"/>
                <w:sz w:val="22"/>
                <w:szCs w:val="22"/>
              </w:rPr>
              <w:t>Provider</w:t>
            </w:r>
            <w:r w:rsidR="00052BF8" w:rsidRPr="00064EB2">
              <w:rPr>
                <w:rFonts w:ascii="Arial" w:hAnsi="Arial" w:cs="Arial"/>
                <w:spacing w:val="-3"/>
                <w:sz w:val="22"/>
                <w:szCs w:val="22"/>
              </w:rPr>
              <w:t xml:space="preserve"> </w:t>
            </w:r>
            <w:r w:rsidRPr="00064EB2">
              <w:rPr>
                <w:rFonts w:ascii="Arial" w:hAnsi="Arial" w:cs="Arial"/>
                <w:spacing w:val="-3"/>
                <w:sz w:val="22"/>
                <w:szCs w:val="22"/>
              </w:rPr>
              <w:t xml:space="preserve">must remain compliant with all the essential </w:t>
            </w:r>
            <w:r w:rsidRPr="00E479CA">
              <w:rPr>
                <w:rFonts w:ascii="Arial" w:hAnsi="Arial" w:cs="Arial"/>
                <w:spacing w:val="-3"/>
                <w:sz w:val="22"/>
                <w:szCs w:val="22"/>
              </w:rPr>
              <w:t>services</w:t>
            </w:r>
            <w:r w:rsidRPr="00064EB2">
              <w:rPr>
                <w:rFonts w:ascii="Arial" w:hAnsi="Arial" w:cs="Arial"/>
                <w:spacing w:val="-3"/>
                <w:sz w:val="22"/>
                <w:szCs w:val="22"/>
              </w:rPr>
              <w:t xml:space="preserve"> </w:t>
            </w:r>
            <w:r w:rsidRPr="00E479CA">
              <w:rPr>
                <w:rFonts w:ascii="Arial" w:hAnsi="Arial" w:cs="Arial"/>
                <w:spacing w:val="-3"/>
                <w:sz w:val="22"/>
                <w:szCs w:val="22"/>
              </w:rPr>
              <w:t>under</w:t>
            </w:r>
            <w:r w:rsidRPr="00064EB2">
              <w:rPr>
                <w:rFonts w:ascii="Arial" w:hAnsi="Arial" w:cs="Arial"/>
                <w:spacing w:val="-3"/>
                <w:sz w:val="22"/>
                <w:szCs w:val="22"/>
              </w:rPr>
              <w:t xml:space="preserve"> </w:t>
            </w:r>
            <w:r w:rsidRPr="00E479CA">
              <w:rPr>
                <w:rFonts w:ascii="Arial" w:hAnsi="Arial" w:cs="Arial"/>
                <w:spacing w:val="-3"/>
                <w:sz w:val="22"/>
                <w:szCs w:val="22"/>
              </w:rPr>
              <w:t>the</w:t>
            </w:r>
            <w:r w:rsidRPr="00064EB2">
              <w:rPr>
                <w:rFonts w:ascii="Arial" w:hAnsi="Arial" w:cs="Arial"/>
                <w:spacing w:val="-3"/>
                <w:sz w:val="22"/>
                <w:szCs w:val="22"/>
              </w:rPr>
              <w:t xml:space="preserve"> Community </w:t>
            </w:r>
            <w:r w:rsidRPr="00E479CA">
              <w:rPr>
                <w:rFonts w:ascii="Arial" w:hAnsi="Arial" w:cs="Arial"/>
                <w:spacing w:val="-3"/>
                <w:sz w:val="22"/>
                <w:szCs w:val="22"/>
              </w:rPr>
              <w:t>Pharmacy</w:t>
            </w:r>
            <w:r w:rsidRPr="00064EB2">
              <w:rPr>
                <w:rFonts w:ascii="Arial" w:hAnsi="Arial" w:cs="Arial"/>
                <w:spacing w:val="-3"/>
                <w:sz w:val="22"/>
                <w:szCs w:val="22"/>
              </w:rPr>
              <w:t xml:space="preserve"> Contractual Framework as </w:t>
            </w:r>
            <w:r w:rsidRPr="00E479CA">
              <w:rPr>
                <w:rFonts w:ascii="Arial" w:hAnsi="Arial" w:cs="Arial"/>
                <w:spacing w:val="-3"/>
                <w:sz w:val="22"/>
                <w:szCs w:val="22"/>
              </w:rPr>
              <w:t>part</w:t>
            </w:r>
            <w:r w:rsidRPr="00064EB2">
              <w:rPr>
                <w:rFonts w:ascii="Arial" w:hAnsi="Arial" w:cs="Arial"/>
                <w:spacing w:val="-3"/>
                <w:sz w:val="22"/>
                <w:szCs w:val="22"/>
              </w:rPr>
              <w:t xml:space="preserve"> of this </w:t>
            </w:r>
            <w:r w:rsidRPr="00E479CA">
              <w:rPr>
                <w:rFonts w:ascii="Arial" w:hAnsi="Arial" w:cs="Arial"/>
                <w:spacing w:val="-3"/>
                <w:sz w:val="22"/>
                <w:szCs w:val="22"/>
              </w:rPr>
              <w:t>agreement.</w:t>
            </w:r>
          </w:p>
          <w:p w14:paraId="0AC11889" w14:textId="77777777" w:rsidR="00E479CA" w:rsidRPr="00064EB2" w:rsidRDefault="00E479CA" w:rsidP="00064EB2">
            <w:pPr>
              <w:pStyle w:val="Heading2"/>
              <w:numPr>
                <w:ilvl w:val="0"/>
                <w:numId w:val="0"/>
              </w:numPr>
              <w:ind w:left="601"/>
              <w:rPr>
                <w:rFonts w:ascii="Arial" w:hAnsi="Arial" w:cs="Arial"/>
                <w:spacing w:val="-3"/>
                <w:sz w:val="22"/>
                <w:szCs w:val="22"/>
              </w:rPr>
            </w:pPr>
          </w:p>
          <w:p w14:paraId="2CD6E3F6" w14:textId="6E56F152" w:rsidR="00E479CA" w:rsidRDefault="00052BF8" w:rsidP="00064EB2">
            <w:pPr>
              <w:pStyle w:val="Heading2"/>
              <w:numPr>
                <w:ilvl w:val="0"/>
                <w:numId w:val="0"/>
              </w:numPr>
              <w:ind w:left="601"/>
              <w:rPr>
                <w:rFonts w:ascii="Arial" w:hAnsi="Arial" w:cs="Arial"/>
                <w:spacing w:val="-3"/>
                <w:sz w:val="22"/>
                <w:szCs w:val="22"/>
              </w:rPr>
            </w:pPr>
            <w:r>
              <w:rPr>
                <w:rFonts w:ascii="Arial" w:hAnsi="Arial" w:cs="Arial"/>
                <w:spacing w:val="-3"/>
                <w:sz w:val="22"/>
                <w:szCs w:val="22"/>
              </w:rPr>
              <w:t>The Provider</w:t>
            </w:r>
            <w:r w:rsidR="00E479CA" w:rsidRPr="00064EB2">
              <w:rPr>
                <w:rFonts w:ascii="Arial" w:hAnsi="Arial" w:cs="Arial"/>
                <w:spacing w:val="-3"/>
                <w:sz w:val="22"/>
                <w:szCs w:val="22"/>
              </w:rPr>
              <w:t xml:space="preserve"> </w:t>
            </w:r>
            <w:r w:rsidR="00E479CA" w:rsidRPr="00E479CA">
              <w:rPr>
                <w:rFonts w:ascii="Arial" w:hAnsi="Arial" w:cs="Arial"/>
                <w:spacing w:val="-3"/>
                <w:sz w:val="22"/>
                <w:szCs w:val="22"/>
              </w:rPr>
              <w:t>will</w:t>
            </w:r>
            <w:r w:rsidR="00E479CA" w:rsidRPr="00064EB2">
              <w:rPr>
                <w:rFonts w:ascii="Arial" w:hAnsi="Arial" w:cs="Arial"/>
                <w:spacing w:val="-3"/>
                <w:sz w:val="22"/>
                <w:szCs w:val="22"/>
              </w:rPr>
              <w:t xml:space="preserve"> ensure service provision notification to their NHS Choices webpage and </w:t>
            </w:r>
            <w:r w:rsidR="00E479CA" w:rsidRPr="00E479CA">
              <w:rPr>
                <w:rFonts w:ascii="Arial" w:hAnsi="Arial" w:cs="Arial"/>
                <w:spacing w:val="-3"/>
                <w:sz w:val="22"/>
                <w:szCs w:val="22"/>
              </w:rPr>
              <w:t>NHS</w:t>
            </w:r>
            <w:r w:rsidR="00E479CA" w:rsidRPr="00064EB2">
              <w:rPr>
                <w:rFonts w:ascii="Arial" w:hAnsi="Arial" w:cs="Arial"/>
                <w:spacing w:val="-3"/>
                <w:sz w:val="22"/>
                <w:szCs w:val="22"/>
              </w:rPr>
              <w:t xml:space="preserve"> Direct 111 Directory of Services is up to date at </w:t>
            </w:r>
            <w:r w:rsidR="006D7B5D">
              <w:rPr>
                <w:rFonts w:ascii="Arial" w:hAnsi="Arial" w:cs="Arial"/>
                <w:spacing w:val="-3"/>
                <w:sz w:val="22"/>
                <w:szCs w:val="22"/>
              </w:rPr>
              <w:t xml:space="preserve">all </w:t>
            </w:r>
            <w:r w:rsidR="00E479CA" w:rsidRPr="00064EB2">
              <w:rPr>
                <w:rFonts w:ascii="Arial" w:hAnsi="Arial" w:cs="Arial"/>
                <w:spacing w:val="-3"/>
                <w:sz w:val="22"/>
                <w:szCs w:val="22"/>
              </w:rPr>
              <w:t>times.</w:t>
            </w:r>
          </w:p>
          <w:p w14:paraId="50E19B0B" w14:textId="7A05D62D" w:rsidR="00001D5D" w:rsidRDefault="00001D5D" w:rsidP="00064EB2">
            <w:pPr>
              <w:pStyle w:val="Heading2"/>
              <w:numPr>
                <w:ilvl w:val="0"/>
                <w:numId w:val="0"/>
              </w:numPr>
              <w:ind w:left="601"/>
              <w:rPr>
                <w:rFonts w:ascii="Arial" w:hAnsi="Arial" w:cs="Arial"/>
                <w:spacing w:val="-3"/>
                <w:sz w:val="22"/>
                <w:szCs w:val="22"/>
              </w:rPr>
            </w:pPr>
          </w:p>
          <w:p w14:paraId="4CF66CBD" w14:textId="423FD6A9" w:rsidR="00001D5D" w:rsidRPr="00064EB2" w:rsidRDefault="00001D5D" w:rsidP="00064EB2">
            <w:pPr>
              <w:pStyle w:val="Heading2"/>
              <w:numPr>
                <w:ilvl w:val="0"/>
                <w:numId w:val="0"/>
              </w:numPr>
              <w:ind w:left="601"/>
              <w:rPr>
                <w:rFonts w:ascii="Arial" w:hAnsi="Arial" w:cs="Arial"/>
                <w:spacing w:val="-3"/>
                <w:sz w:val="22"/>
                <w:szCs w:val="22"/>
              </w:rPr>
            </w:pPr>
            <w:r>
              <w:rPr>
                <w:rFonts w:ascii="Arial" w:hAnsi="Arial" w:cs="Arial"/>
                <w:spacing w:val="-3"/>
                <w:sz w:val="22"/>
                <w:szCs w:val="22"/>
              </w:rPr>
              <w:t>See also Schedules 4A-C</w:t>
            </w:r>
          </w:p>
          <w:p w14:paraId="17947F9F" w14:textId="77777777" w:rsidR="007D5264" w:rsidRPr="00064EB2" w:rsidRDefault="007D5264" w:rsidP="00064EB2">
            <w:pPr>
              <w:pStyle w:val="Heading2"/>
              <w:numPr>
                <w:ilvl w:val="0"/>
                <w:numId w:val="0"/>
              </w:numPr>
              <w:ind w:left="601"/>
              <w:rPr>
                <w:rFonts w:ascii="Arial" w:hAnsi="Arial" w:cs="Arial"/>
                <w:spacing w:val="-3"/>
                <w:sz w:val="22"/>
                <w:szCs w:val="22"/>
              </w:rPr>
            </w:pPr>
          </w:p>
          <w:p w14:paraId="4AF423F1" w14:textId="77777777" w:rsidR="00E479CA" w:rsidRPr="00064EB2" w:rsidRDefault="00E479CA" w:rsidP="00064EB2">
            <w:pPr>
              <w:pStyle w:val="Heading2"/>
              <w:numPr>
                <w:ilvl w:val="0"/>
                <w:numId w:val="0"/>
              </w:numPr>
              <w:ind w:left="601"/>
              <w:rPr>
                <w:rFonts w:ascii="Arial" w:hAnsi="Arial" w:cs="Arial"/>
                <w:spacing w:val="-3"/>
                <w:sz w:val="22"/>
                <w:szCs w:val="22"/>
              </w:rPr>
            </w:pPr>
          </w:p>
          <w:p w14:paraId="1313AAA5" w14:textId="05922C84" w:rsidR="00E479CA" w:rsidRPr="00BC6842" w:rsidRDefault="00E479CA" w:rsidP="00064EB2">
            <w:pPr>
              <w:pStyle w:val="Heading2"/>
              <w:numPr>
                <w:ilvl w:val="0"/>
                <w:numId w:val="0"/>
              </w:numPr>
              <w:ind w:left="601"/>
              <w:rPr>
                <w:rFonts w:ascii="Arial" w:hAnsi="Arial" w:cs="Arial"/>
                <w:b/>
                <w:bCs/>
                <w:spacing w:val="-3"/>
                <w:sz w:val="22"/>
                <w:szCs w:val="22"/>
              </w:rPr>
            </w:pPr>
            <w:r w:rsidRPr="00BC6842">
              <w:rPr>
                <w:rFonts w:ascii="Arial" w:hAnsi="Arial" w:cs="Arial"/>
                <w:b/>
                <w:bCs/>
                <w:spacing w:val="-3"/>
                <w:sz w:val="22"/>
                <w:szCs w:val="22"/>
              </w:rPr>
              <w:t>Applicable CQUIN goals</w:t>
            </w:r>
          </w:p>
          <w:p w14:paraId="74864A77" w14:textId="77777777" w:rsidR="00E479CA" w:rsidRPr="00064EB2" w:rsidRDefault="00E479CA" w:rsidP="00064EB2">
            <w:pPr>
              <w:pStyle w:val="Heading2"/>
              <w:numPr>
                <w:ilvl w:val="0"/>
                <w:numId w:val="0"/>
              </w:numPr>
              <w:ind w:left="601"/>
              <w:rPr>
                <w:rFonts w:ascii="Arial" w:hAnsi="Arial" w:cs="Arial"/>
                <w:spacing w:val="-3"/>
                <w:sz w:val="22"/>
                <w:szCs w:val="22"/>
              </w:rPr>
            </w:pPr>
          </w:p>
          <w:p w14:paraId="4A88EEC7" w14:textId="77777777" w:rsidR="00A53262" w:rsidRDefault="00E479CA" w:rsidP="00A14593">
            <w:pPr>
              <w:pStyle w:val="Heading2"/>
              <w:numPr>
                <w:ilvl w:val="0"/>
                <w:numId w:val="0"/>
              </w:numPr>
              <w:ind w:left="601"/>
              <w:rPr>
                <w:rFonts w:ascii="Arial" w:hAnsi="Arial" w:cs="Arial"/>
                <w:spacing w:val="-3"/>
                <w:sz w:val="22"/>
                <w:szCs w:val="22"/>
              </w:rPr>
            </w:pPr>
            <w:r w:rsidRPr="00064EB2">
              <w:rPr>
                <w:rFonts w:ascii="Arial" w:hAnsi="Arial" w:cs="Arial"/>
                <w:spacing w:val="-3"/>
                <w:sz w:val="22"/>
                <w:szCs w:val="22"/>
              </w:rPr>
              <w:t>None applicable</w:t>
            </w:r>
          </w:p>
          <w:p w14:paraId="5D52197D" w14:textId="793A4E38" w:rsidR="00A53262" w:rsidRPr="00064EB2" w:rsidRDefault="00A53262" w:rsidP="00A14593">
            <w:pPr>
              <w:pStyle w:val="Heading2"/>
              <w:numPr>
                <w:ilvl w:val="0"/>
                <w:numId w:val="0"/>
              </w:numPr>
              <w:ind w:left="601"/>
              <w:rPr>
                <w:rFonts w:ascii="Arial" w:hAnsi="Arial" w:cs="Arial"/>
                <w:spacing w:val="-3"/>
                <w:sz w:val="22"/>
                <w:szCs w:val="22"/>
              </w:rPr>
            </w:pPr>
          </w:p>
        </w:tc>
      </w:tr>
      <w:tr w:rsidR="00E479CA" w14:paraId="49A3187E" w14:textId="77777777" w:rsidTr="7E08DABA">
        <w:tc>
          <w:tcPr>
            <w:tcW w:w="9669" w:type="dxa"/>
            <w:shd w:val="clear" w:color="auto" w:fill="D9D9D9" w:themeFill="background1" w:themeFillShade="D9"/>
          </w:tcPr>
          <w:p w14:paraId="30EB3027" w14:textId="77777777" w:rsidR="00E479CA" w:rsidRPr="00E479CA" w:rsidRDefault="00E479CA" w:rsidP="00E479CA">
            <w:pPr>
              <w:spacing w:before="8"/>
              <w:rPr>
                <w:rFonts w:ascii="Arial" w:eastAsia="Arial" w:hAnsi="Arial" w:cs="Arial"/>
                <w:sz w:val="20"/>
                <w:szCs w:val="20"/>
              </w:rPr>
            </w:pPr>
            <w:r w:rsidRPr="00E479CA">
              <w:rPr>
                <w:rFonts w:ascii="Arial"/>
                <w:b/>
                <w:spacing w:val="-1"/>
              </w:rPr>
              <w:lastRenderedPageBreak/>
              <w:t>6.</w:t>
            </w:r>
            <w:r w:rsidRPr="00E479CA">
              <w:rPr>
                <w:rFonts w:ascii="Arial"/>
                <w:b/>
              </w:rPr>
              <w:t xml:space="preserve"> </w:t>
            </w:r>
            <w:r w:rsidRPr="00E479CA">
              <w:rPr>
                <w:rFonts w:ascii="Arial"/>
                <w:b/>
                <w:spacing w:val="53"/>
              </w:rPr>
              <w:t xml:space="preserve"> </w:t>
            </w:r>
            <w:r w:rsidRPr="00E479CA">
              <w:rPr>
                <w:rFonts w:ascii="Arial"/>
                <w:b/>
                <w:spacing w:val="-3"/>
              </w:rPr>
              <w:t>Location</w:t>
            </w:r>
            <w:r w:rsidRPr="00E479CA">
              <w:rPr>
                <w:rFonts w:ascii="Arial"/>
                <w:b/>
                <w:spacing w:val="-9"/>
              </w:rPr>
              <w:t xml:space="preserve"> </w:t>
            </w:r>
            <w:r w:rsidRPr="00E479CA">
              <w:rPr>
                <w:rFonts w:ascii="Arial"/>
                <w:b/>
                <w:spacing w:val="-3"/>
              </w:rPr>
              <w:t>of Provider</w:t>
            </w:r>
            <w:r w:rsidRPr="00E479CA">
              <w:rPr>
                <w:rFonts w:ascii="Arial"/>
                <w:b/>
                <w:spacing w:val="-1"/>
              </w:rPr>
              <w:t xml:space="preserve"> </w:t>
            </w:r>
            <w:r w:rsidRPr="00E479CA">
              <w:rPr>
                <w:rFonts w:ascii="Arial"/>
                <w:b/>
                <w:spacing w:val="-2"/>
              </w:rPr>
              <w:t>Premises</w:t>
            </w:r>
          </w:p>
        </w:tc>
      </w:tr>
      <w:tr w:rsidR="00E479CA" w14:paraId="0AFCB7BE" w14:textId="77777777" w:rsidTr="7E08DABA">
        <w:tc>
          <w:tcPr>
            <w:tcW w:w="9669" w:type="dxa"/>
          </w:tcPr>
          <w:p w14:paraId="10EF68D3" w14:textId="77777777" w:rsidR="00E479CA" w:rsidRDefault="00E479CA" w:rsidP="00E479CA">
            <w:pPr>
              <w:spacing w:before="8"/>
              <w:rPr>
                <w:rFonts w:ascii="Arial" w:eastAsia="Arial" w:hAnsi="Arial" w:cs="Arial"/>
                <w:sz w:val="20"/>
                <w:szCs w:val="20"/>
              </w:rPr>
            </w:pPr>
          </w:p>
          <w:p w14:paraId="4B953254" w14:textId="77777777" w:rsidR="00E479CA" w:rsidRPr="00E479CA" w:rsidRDefault="00E479CA" w:rsidP="00E479CA">
            <w:pPr>
              <w:pStyle w:val="TableParagraph"/>
              <w:ind w:left="601"/>
              <w:rPr>
                <w:rFonts w:ascii="Arial" w:eastAsia="Arial" w:hAnsi="Arial" w:cs="Arial"/>
                <w:szCs w:val="20"/>
              </w:rPr>
            </w:pPr>
            <w:r w:rsidRPr="00E479CA">
              <w:rPr>
                <w:rFonts w:ascii="Arial" w:eastAsia="Arial" w:hAnsi="Arial" w:cs="Arial"/>
                <w:b/>
                <w:bCs/>
                <w:spacing w:val="3"/>
                <w:szCs w:val="20"/>
              </w:rPr>
              <w:t>The</w:t>
            </w:r>
            <w:r w:rsidRPr="00E479CA">
              <w:rPr>
                <w:rFonts w:ascii="Arial" w:eastAsia="Arial" w:hAnsi="Arial" w:cs="Arial"/>
                <w:b/>
                <w:bCs/>
                <w:spacing w:val="-32"/>
                <w:szCs w:val="20"/>
              </w:rPr>
              <w:t xml:space="preserve"> </w:t>
            </w:r>
            <w:r w:rsidRPr="00E479CA">
              <w:rPr>
                <w:rFonts w:ascii="Arial" w:eastAsia="Arial" w:hAnsi="Arial" w:cs="Arial"/>
                <w:b/>
                <w:bCs/>
                <w:spacing w:val="-1"/>
                <w:szCs w:val="20"/>
              </w:rPr>
              <w:t>Provider’s</w:t>
            </w:r>
            <w:r w:rsidRPr="00E479CA">
              <w:rPr>
                <w:rFonts w:ascii="Arial" w:eastAsia="Arial" w:hAnsi="Arial" w:cs="Arial"/>
                <w:b/>
                <w:bCs/>
                <w:spacing w:val="-29"/>
                <w:szCs w:val="20"/>
              </w:rPr>
              <w:t xml:space="preserve"> </w:t>
            </w:r>
            <w:r w:rsidRPr="00E479CA">
              <w:rPr>
                <w:rFonts w:ascii="Arial" w:eastAsia="Arial" w:hAnsi="Arial" w:cs="Arial"/>
                <w:b/>
                <w:bCs/>
                <w:szCs w:val="20"/>
              </w:rPr>
              <w:t>Premises</w:t>
            </w:r>
            <w:r w:rsidRPr="00E479CA">
              <w:rPr>
                <w:rFonts w:ascii="Arial" w:eastAsia="Arial" w:hAnsi="Arial" w:cs="Arial"/>
                <w:b/>
                <w:bCs/>
                <w:spacing w:val="-26"/>
                <w:szCs w:val="20"/>
              </w:rPr>
              <w:t xml:space="preserve"> </w:t>
            </w:r>
            <w:r w:rsidRPr="00E479CA">
              <w:rPr>
                <w:rFonts w:ascii="Arial" w:eastAsia="Arial" w:hAnsi="Arial" w:cs="Arial"/>
                <w:b/>
                <w:bCs/>
                <w:szCs w:val="20"/>
              </w:rPr>
              <w:t>are</w:t>
            </w:r>
            <w:r w:rsidRPr="00E479CA">
              <w:rPr>
                <w:rFonts w:ascii="Arial" w:eastAsia="Arial" w:hAnsi="Arial" w:cs="Arial"/>
                <w:b/>
                <w:bCs/>
                <w:spacing w:val="-27"/>
                <w:szCs w:val="20"/>
              </w:rPr>
              <w:t xml:space="preserve"> </w:t>
            </w:r>
            <w:r w:rsidRPr="00E479CA">
              <w:rPr>
                <w:rFonts w:ascii="Arial" w:eastAsia="Arial" w:hAnsi="Arial" w:cs="Arial"/>
                <w:b/>
                <w:bCs/>
                <w:spacing w:val="-1"/>
                <w:szCs w:val="20"/>
              </w:rPr>
              <w:t>located</w:t>
            </w:r>
            <w:r w:rsidRPr="00E479CA">
              <w:rPr>
                <w:rFonts w:ascii="Arial" w:eastAsia="Arial" w:hAnsi="Arial" w:cs="Arial"/>
                <w:b/>
                <w:bCs/>
                <w:spacing w:val="-26"/>
                <w:szCs w:val="20"/>
              </w:rPr>
              <w:t xml:space="preserve"> </w:t>
            </w:r>
            <w:r w:rsidRPr="00E479CA">
              <w:rPr>
                <w:rFonts w:ascii="Arial" w:eastAsia="Arial" w:hAnsi="Arial" w:cs="Arial"/>
                <w:b/>
                <w:bCs/>
                <w:spacing w:val="-1"/>
                <w:szCs w:val="20"/>
              </w:rPr>
              <w:t>at:</w:t>
            </w:r>
          </w:p>
          <w:p w14:paraId="35B8ABE4" w14:textId="77777777" w:rsidR="00E479CA" w:rsidRPr="00E479CA" w:rsidRDefault="00E479CA" w:rsidP="00E479CA">
            <w:pPr>
              <w:pStyle w:val="TableParagraph"/>
              <w:spacing w:before="8"/>
              <w:ind w:left="601"/>
              <w:rPr>
                <w:rFonts w:ascii="Times New Roman" w:eastAsia="Times New Roman" w:hAnsi="Times New Roman" w:cs="Times New Roman"/>
                <w:szCs w:val="20"/>
              </w:rPr>
            </w:pPr>
          </w:p>
          <w:p w14:paraId="3D061879" w14:textId="77777777" w:rsidR="00E479CA" w:rsidRDefault="00E479CA" w:rsidP="000C7176">
            <w:pPr>
              <w:spacing w:before="8"/>
              <w:ind w:left="601"/>
              <w:rPr>
                <w:rFonts w:ascii="Arial"/>
                <w:spacing w:val="-1"/>
              </w:rPr>
            </w:pPr>
            <w:r w:rsidRPr="00E479CA">
              <w:rPr>
                <w:rFonts w:ascii="Arial"/>
                <w:spacing w:val="-1"/>
              </w:rPr>
              <w:t>Please</w:t>
            </w:r>
            <w:r w:rsidRPr="00E479CA">
              <w:rPr>
                <w:rFonts w:ascii="Arial"/>
                <w:spacing w:val="-33"/>
              </w:rPr>
              <w:t xml:space="preserve"> </w:t>
            </w:r>
            <w:r w:rsidRPr="00E479CA">
              <w:rPr>
                <w:rFonts w:ascii="Arial"/>
                <w:spacing w:val="1"/>
              </w:rPr>
              <w:t>refer</w:t>
            </w:r>
            <w:r w:rsidRPr="00E479CA">
              <w:rPr>
                <w:rFonts w:ascii="Arial"/>
                <w:spacing w:val="-30"/>
              </w:rPr>
              <w:t xml:space="preserve"> </w:t>
            </w:r>
            <w:r w:rsidRPr="00E479CA">
              <w:rPr>
                <w:rFonts w:ascii="Arial"/>
                <w:spacing w:val="-1"/>
              </w:rPr>
              <w:t>to</w:t>
            </w:r>
            <w:r w:rsidRPr="00E479CA">
              <w:rPr>
                <w:rFonts w:ascii="Arial"/>
                <w:spacing w:val="-34"/>
              </w:rPr>
              <w:t xml:space="preserve"> </w:t>
            </w:r>
            <w:r w:rsidRPr="00E479CA">
              <w:rPr>
                <w:rFonts w:ascii="Arial"/>
              </w:rPr>
              <w:t>contracted</w:t>
            </w:r>
            <w:r w:rsidRPr="00E479CA">
              <w:rPr>
                <w:rFonts w:ascii="Arial"/>
                <w:spacing w:val="-32"/>
              </w:rPr>
              <w:t xml:space="preserve"> </w:t>
            </w:r>
            <w:r w:rsidRPr="00E479CA">
              <w:rPr>
                <w:rFonts w:ascii="Arial"/>
                <w:spacing w:val="-2"/>
              </w:rPr>
              <w:t>providers</w:t>
            </w:r>
            <w:r w:rsidRPr="00E479CA">
              <w:rPr>
                <w:rFonts w:ascii="Arial"/>
                <w:spacing w:val="-30"/>
              </w:rPr>
              <w:t xml:space="preserve"> </w:t>
            </w:r>
            <w:r w:rsidRPr="00E479CA">
              <w:rPr>
                <w:rFonts w:ascii="Arial"/>
                <w:spacing w:val="-1"/>
              </w:rPr>
              <w:t>address.</w:t>
            </w:r>
          </w:p>
          <w:p w14:paraId="08A70879" w14:textId="1DBB7F0F" w:rsidR="00DD03B2" w:rsidRPr="000C7176" w:rsidRDefault="00DD03B2" w:rsidP="000C7176">
            <w:pPr>
              <w:spacing w:before="8"/>
              <w:ind w:left="601"/>
              <w:rPr>
                <w:rFonts w:ascii="Arial"/>
                <w:spacing w:val="-1"/>
              </w:rPr>
            </w:pPr>
          </w:p>
        </w:tc>
      </w:tr>
      <w:tr w:rsidR="00E479CA" w14:paraId="5209CC56" w14:textId="77777777" w:rsidTr="7E08DABA">
        <w:tc>
          <w:tcPr>
            <w:tcW w:w="9669" w:type="dxa"/>
            <w:shd w:val="clear" w:color="auto" w:fill="D9D9D9" w:themeFill="background1" w:themeFillShade="D9"/>
          </w:tcPr>
          <w:p w14:paraId="1C21A6D4" w14:textId="77777777" w:rsidR="00E479CA" w:rsidRPr="000C7176" w:rsidRDefault="00E479CA" w:rsidP="00E479CA">
            <w:pPr>
              <w:spacing w:before="8"/>
              <w:rPr>
                <w:rFonts w:ascii="Arial" w:eastAsia="Arial" w:hAnsi="Arial" w:cs="Arial"/>
                <w:sz w:val="20"/>
                <w:szCs w:val="20"/>
              </w:rPr>
            </w:pPr>
            <w:r w:rsidRPr="000C7176">
              <w:rPr>
                <w:rFonts w:ascii="Arial"/>
                <w:b/>
                <w:spacing w:val="-1"/>
              </w:rPr>
              <w:t>7.</w:t>
            </w:r>
            <w:r w:rsidRPr="000C7176">
              <w:rPr>
                <w:rFonts w:ascii="Arial"/>
                <w:b/>
              </w:rPr>
              <w:t xml:space="preserve"> </w:t>
            </w:r>
            <w:r w:rsidRPr="000C7176">
              <w:rPr>
                <w:rFonts w:ascii="Arial"/>
                <w:b/>
                <w:spacing w:val="53"/>
              </w:rPr>
              <w:t xml:space="preserve"> </w:t>
            </w:r>
            <w:r w:rsidRPr="000C7176">
              <w:rPr>
                <w:rFonts w:ascii="Arial"/>
                <w:b/>
                <w:spacing w:val="-3"/>
              </w:rPr>
              <w:t>Individual Service</w:t>
            </w:r>
            <w:r w:rsidRPr="000C7176">
              <w:rPr>
                <w:rFonts w:ascii="Arial"/>
                <w:b/>
                <w:spacing w:val="-2"/>
              </w:rPr>
              <w:t xml:space="preserve"> </w:t>
            </w:r>
            <w:r w:rsidRPr="000C7176">
              <w:rPr>
                <w:rFonts w:ascii="Arial"/>
                <w:b/>
                <w:spacing w:val="-4"/>
              </w:rPr>
              <w:t>User</w:t>
            </w:r>
            <w:r w:rsidRPr="000C7176">
              <w:rPr>
                <w:rFonts w:ascii="Arial"/>
                <w:b/>
                <w:spacing w:val="-1"/>
              </w:rPr>
              <w:t xml:space="preserve"> </w:t>
            </w:r>
            <w:r w:rsidRPr="000C7176">
              <w:rPr>
                <w:rFonts w:ascii="Arial"/>
                <w:b/>
                <w:spacing w:val="-4"/>
              </w:rPr>
              <w:t>Placement</w:t>
            </w:r>
          </w:p>
        </w:tc>
      </w:tr>
      <w:tr w:rsidR="00E479CA" w14:paraId="6CEDAC58" w14:textId="77777777" w:rsidTr="7E08DABA">
        <w:tc>
          <w:tcPr>
            <w:tcW w:w="9669" w:type="dxa"/>
          </w:tcPr>
          <w:p w14:paraId="5CF0D75B" w14:textId="77777777" w:rsidR="00E479CA" w:rsidRDefault="00E479CA" w:rsidP="00E479CA">
            <w:pPr>
              <w:spacing w:before="8"/>
              <w:rPr>
                <w:rFonts w:ascii="Arial" w:eastAsia="Arial" w:hAnsi="Arial" w:cs="Arial"/>
                <w:sz w:val="20"/>
                <w:szCs w:val="20"/>
              </w:rPr>
            </w:pPr>
          </w:p>
          <w:p w14:paraId="1E82AF47" w14:textId="77777777" w:rsidR="000C7176" w:rsidRDefault="000C7176" w:rsidP="000C7176">
            <w:pPr>
              <w:spacing w:before="8"/>
              <w:ind w:left="601"/>
              <w:rPr>
                <w:rFonts w:ascii="Arial"/>
              </w:rPr>
            </w:pPr>
            <w:r w:rsidRPr="000C7176">
              <w:rPr>
                <w:rFonts w:ascii="Arial"/>
              </w:rPr>
              <w:t>Not</w:t>
            </w:r>
            <w:r>
              <w:rPr>
                <w:rFonts w:ascii="Arial"/>
              </w:rPr>
              <w:t xml:space="preserve"> </w:t>
            </w:r>
            <w:r w:rsidRPr="000C7176">
              <w:rPr>
                <w:rFonts w:ascii="Arial"/>
              </w:rPr>
              <w:t>applicable</w:t>
            </w:r>
          </w:p>
          <w:p w14:paraId="168AFBE1" w14:textId="77777777" w:rsidR="000C7176" w:rsidRDefault="000C7176" w:rsidP="00E479CA">
            <w:pPr>
              <w:spacing w:before="8"/>
              <w:rPr>
                <w:rFonts w:ascii="Arial" w:eastAsia="Arial" w:hAnsi="Arial" w:cs="Arial"/>
                <w:sz w:val="20"/>
                <w:szCs w:val="20"/>
              </w:rPr>
            </w:pPr>
          </w:p>
        </w:tc>
      </w:tr>
    </w:tbl>
    <w:p w14:paraId="74F9A25A" w14:textId="77777777" w:rsidR="005A4514" w:rsidRDefault="005A4514">
      <w:pPr>
        <w:spacing w:before="8"/>
        <w:rPr>
          <w:rFonts w:ascii="Arial" w:eastAsia="Arial" w:hAnsi="Arial" w:cs="Arial"/>
          <w:sz w:val="20"/>
          <w:szCs w:val="20"/>
        </w:rPr>
      </w:pPr>
    </w:p>
    <w:p w14:paraId="47B9E4C3" w14:textId="21949735" w:rsidR="00BD3AD4" w:rsidRPr="00A447A0" w:rsidRDefault="009A4340">
      <w:pPr>
        <w:spacing w:line="221" w:lineRule="exact"/>
        <w:rPr>
          <w:rFonts w:ascii="Arial" w:eastAsia="Arial" w:hAnsi="Arial" w:cs="Arial"/>
          <w:sz w:val="20"/>
          <w:szCs w:val="20"/>
        </w:rPr>
      </w:pPr>
      <w:r w:rsidRPr="00A447A0">
        <w:rPr>
          <w:rFonts w:ascii="Arial" w:eastAsia="Arial" w:hAnsi="Arial" w:cs="Arial"/>
          <w:sz w:val="20"/>
          <w:szCs w:val="20"/>
        </w:rPr>
        <w:t xml:space="preserve">Warrington </w:t>
      </w:r>
      <w:r w:rsidR="0095094D" w:rsidRPr="00A447A0">
        <w:rPr>
          <w:rFonts w:ascii="Arial" w:eastAsia="Arial" w:hAnsi="Arial" w:cs="Arial"/>
          <w:sz w:val="20"/>
          <w:szCs w:val="20"/>
        </w:rPr>
        <w:t xml:space="preserve">Place </w:t>
      </w:r>
      <w:r w:rsidRPr="00A447A0">
        <w:rPr>
          <w:rFonts w:ascii="Arial" w:eastAsia="Arial" w:hAnsi="Arial" w:cs="Arial"/>
          <w:sz w:val="20"/>
          <w:szCs w:val="20"/>
        </w:rPr>
        <w:t xml:space="preserve">Medicines </w:t>
      </w:r>
      <w:r w:rsidR="0035637A" w:rsidRPr="00A447A0">
        <w:rPr>
          <w:rFonts w:ascii="Arial" w:eastAsia="Arial" w:hAnsi="Arial" w:cs="Arial"/>
          <w:sz w:val="20"/>
          <w:szCs w:val="20"/>
        </w:rPr>
        <w:t xml:space="preserve">Management </w:t>
      </w:r>
      <w:r w:rsidRPr="00A447A0">
        <w:rPr>
          <w:rFonts w:ascii="Arial" w:eastAsia="Arial" w:hAnsi="Arial" w:cs="Arial"/>
          <w:sz w:val="20"/>
          <w:szCs w:val="20"/>
        </w:rPr>
        <w:t>Team</w:t>
      </w:r>
    </w:p>
    <w:p w14:paraId="50D92AF7" w14:textId="0CD5A0E7" w:rsidR="009A4340" w:rsidRPr="00707B10" w:rsidRDefault="00707B10">
      <w:pPr>
        <w:spacing w:line="221" w:lineRule="exact"/>
        <w:rPr>
          <w:rFonts w:ascii="Arial" w:eastAsia="Arial" w:hAnsi="Arial" w:cs="Arial"/>
          <w:sz w:val="20"/>
          <w:szCs w:val="20"/>
        </w:rPr>
      </w:pPr>
      <w:r>
        <w:rPr>
          <w:rFonts w:ascii="Arial" w:eastAsia="Arial" w:hAnsi="Arial" w:cs="Arial"/>
          <w:sz w:val="20"/>
          <w:szCs w:val="20"/>
        </w:rPr>
        <w:t>March</w:t>
      </w:r>
      <w:r w:rsidR="008E6806">
        <w:rPr>
          <w:rFonts w:ascii="Arial" w:eastAsia="Arial" w:hAnsi="Arial" w:cs="Arial"/>
          <w:sz w:val="20"/>
          <w:szCs w:val="20"/>
        </w:rPr>
        <w:t xml:space="preserve"> </w:t>
      </w:r>
      <w:r w:rsidR="0035637A" w:rsidRPr="00707B10">
        <w:rPr>
          <w:rFonts w:ascii="Arial" w:eastAsia="Arial" w:hAnsi="Arial" w:cs="Arial"/>
          <w:sz w:val="20"/>
          <w:szCs w:val="20"/>
        </w:rPr>
        <w:t>202</w:t>
      </w:r>
      <w:r w:rsidR="00792C2B" w:rsidRPr="00707B10">
        <w:rPr>
          <w:rFonts w:ascii="Arial" w:eastAsia="Arial" w:hAnsi="Arial" w:cs="Arial"/>
          <w:sz w:val="20"/>
          <w:szCs w:val="20"/>
        </w:rPr>
        <w:t>5</w:t>
      </w:r>
    </w:p>
    <w:p w14:paraId="27D6569A" w14:textId="32DEAB5B" w:rsidR="009A4340" w:rsidRDefault="00316333" w:rsidP="00025172">
      <w:pPr>
        <w:spacing w:line="221" w:lineRule="exact"/>
        <w:rPr>
          <w:rFonts w:ascii="Arial" w:eastAsia="Arial" w:hAnsi="Arial" w:cs="Arial"/>
          <w:sz w:val="20"/>
          <w:szCs w:val="20"/>
        </w:rPr>
        <w:sectPr w:rsidR="009A4340" w:rsidSect="00947874">
          <w:headerReference w:type="default" r:id="rId11"/>
          <w:footerReference w:type="default" r:id="rId12"/>
          <w:pgSz w:w="11910" w:h="16860"/>
          <w:pgMar w:top="1701" w:right="1137" w:bottom="993" w:left="1680" w:header="340" w:footer="510" w:gutter="0"/>
          <w:cols w:space="720"/>
          <w:docGrid w:linePitch="299"/>
        </w:sectPr>
      </w:pPr>
      <w:r>
        <w:rPr>
          <w:rFonts w:ascii="Arial" w:eastAsia="Arial" w:hAnsi="Arial" w:cs="Arial"/>
          <w:sz w:val="20"/>
          <w:szCs w:val="20"/>
        </w:rPr>
        <w:t>A</w:t>
      </w:r>
      <w:r w:rsidR="009A4340">
        <w:rPr>
          <w:rFonts w:ascii="Arial" w:eastAsia="Arial" w:hAnsi="Arial" w:cs="Arial"/>
          <w:sz w:val="20"/>
          <w:szCs w:val="20"/>
        </w:rPr>
        <w:t>dapted</w:t>
      </w:r>
      <w:r w:rsidR="008D37C8">
        <w:rPr>
          <w:rFonts w:ascii="Arial" w:eastAsia="Arial" w:hAnsi="Arial" w:cs="Arial"/>
          <w:sz w:val="20"/>
          <w:szCs w:val="20"/>
        </w:rPr>
        <w:t xml:space="preserve">, with permission, from </w:t>
      </w:r>
      <w:r w:rsidR="00025172">
        <w:rPr>
          <w:rFonts w:ascii="Arial" w:eastAsia="Arial" w:hAnsi="Arial" w:cs="Arial"/>
          <w:sz w:val="20"/>
          <w:szCs w:val="20"/>
        </w:rPr>
        <w:t>a</w:t>
      </w:r>
      <w:r>
        <w:rPr>
          <w:rFonts w:ascii="Arial" w:eastAsia="Arial" w:hAnsi="Arial" w:cs="Arial"/>
          <w:sz w:val="20"/>
          <w:szCs w:val="20"/>
        </w:rPr>
        <w:t xml:space="preserve"> </w:t>
      </w:r>
      <w:r w:rsidR="00025172">
        <w:rPr>
          <w:rFonts w:ascii="Arial" w:eastAsia="Arial" w:hAnsi="Arial" w:cs="Arial"/>
          <w:sz w:val="20"/>
          <w:szCs w:val="20"/>
        </w:rPr>
        <w:t>specification developed by</w:t>
      </w:r>
      <w:r w:rsidR="009A4340">
        <w:rPr>
          <w:rFonts w:ascii="Arial" w:eastAsia="Arial" w:hAnsi="Arial" w:cs="Arial"/>
          <w:sz w:val="20"/>
          <w:szCs w:val="20"/>
        </w:rPr>
        <w:t xml:space="preserve"> </w:t>
      </w:r>
      <w:r w:rsidR="00025172" w:rsidRPr="00025172">
        <w:rPr>
          <w:rFonts w:ascii="Arial" w:eastAsia="Arial" w:hAnsi="Arial" w:cs="Arial"/>
          <w:sz w:val="20"/>
          <w:szCs w:val="20"/>
        </w:rPr>
        <w:t>NHS Eastern Cheshire</w:t>
      </w:r>
      <w:r>
        <w:rPr>
          <w:rFonts w:ascii="Arial" w:eastAsia="Arial" w:hAnsi="Arial" w:cs="Arial"/>
          <w:sz w:val="20"/>
          <w:szCs w:val="20"/>
        </w:rPr>
        <w:t xml:space="preserve">, </w:t>
      </w:r>
      <w:r w:rsidR="00025172" w:rsidRPr="00025172">
        <w:rPr>
          <w:rFonts w:ascii="Arial" w:eastAsia="Arial" w:hAnsi="Arial" w:cs="Arial"/>
          <w:sz w:val="20"/>
          <w:szCs w:val="20"/>
        </w:rPr>
        <w:t>NHS South Cheshire</w:t>
      </w:r>
      <w:r>
        <w:rPr>
          <w:rFonts w:ascii="Arial" w:eastAsia="Arial" w:hAnsi="Arial" w:cs="Arial"/>
          <w:sz w:val="20"/>
          <w:szCs w:val="20"/>
        </w:rPr>
        <w:t xml:space="preserve"> and </w:t>
      </w:r>
      <w:r w:rsidR="00025172" w:rsidRPr="00025172">
        <w:rPr>
          <w:rFonts w:ascii="Arial" w:eastAsia="Arial" w:hAnsi="Arial" w:cs="Arial"/>
          <w:sz w:val="20"/>
          <w:szCs w:val="20"/>
        </w:rPr>
        <w:t>NHS Vale Royal Clinical Commissioning Group</w:t>
      </w:r>
      <w:r>
        <w:rPr>
          <w:rFonts w:ascii="Arial" w:eastAsia="Arial" w:hAnsi="Arial" w:cs="Arial"/>
          <w:sz w:val="20"/>
          <w:szCs w:val="20"/>
        </w:rPr>
        <w:t>s</w:t>
      </w:r>
    </w:p>
    <w:p w14:paraId="75C9CDC4" w14:textId="77777777" w:rsidR="00715735" w:rsidRDefault="00715735">
      <w:pPr>
        <w:rPr>
          <w:rFonts w:ascii="Times New Roman" w:eastAsia="Times New Roman" w:hAnsi="Times New Roman" w:cs="Times New Roman"/>
          <w:sz w:val="17"/>
          <w:szCs w:val="17"/>
        </w:rPr>
      </w:pPr>
    </w:p>
    <w:p w14:paraId="2BD0BD46" w14:textId="1107A83E" w:rsidR="00715735" w:rsidRPr="003F5723" w:rsidRDefault="00AD1F0F" w:rsidP="00BF521C">
      <w:pPr>
        <w:rPr>
          <w:rFonts w:ascii="Calibri" w:eastAsia="Calibri" w:hAnsi="Calibri" w:cs="Calibri"/>
          <w:b/>
          <w:bCs/>
          <w:i/>
          <w:sz w:val="24"/>
          <w:szCs w:val="24"/>
        </w:rPr>
      </w:pPr>
      <w:bookmarkStart w:id="0" w:name="_Hlk536449921"/>
      <w:r w:rsidRPr="003F5723">
        <w:rPr>
          <w:rFonts w:ascii="Calibri"/>
          <w:b/>
          <w:i/>
          <w:spacing w:val="-1"/>
          <w:sz w:val="24"/>
          <w:szCs w:val="24"/>
        </w:rPr>
        <w:t>Appendix</w:t>
      </w:r>
      <w:r w:rsidRPr="003F5723">
        <w:rPr>
          <w:rFonts w:ascii="Calibri"/>
          <w:b/>
          <w:i/>
          <w:spacing w:val="-25"/>
          <w:sz w:val="24"/>
          <w:szCs w:val="24"/>
        </w:rPr>
        <w:t xml:space="preserve"> </w:t>
      </w:r>
      <w:r w:rsidRPr="003F5723">
        <w:rPr>
          <w:rFonts w:ascii="Calibri"/>
          <w:b/>
          <w:i/>
          <w:sz w:val="24"/>
          <w:szCs w:val="24"/>
        </w:rPr>
        <w:t>1</w:t>
      </w:r>
    </w:p>
    <w:bookmarkEnd w:id="0"/>
    <w:p w14:paraId="5A255370" w14:textId="77777777" w:rsidR="0067087B" w:rsidRPr="003F5723" w:rsidRDefault="0067087B" w:rsidP="0067087B">
      <w:pPr>
        <w:pStyle w:val="Heading1"/>
        <w:numPr>
          <w:ilvl w:val="0"/>
          <w:numId w:val="0"/>
        </w:numPr>
        <w:ind w:right="3260"/>
        <w:rPr>
          <w:spacing w:val="-1"/>
        </w:rPr>
      </w:pPr>
    </w:p>
    <w:p w14:paraId="66CB05F8" w14:textId="2B04099C" w:rsidR="002F1EA4" w:rsidRPr="003F5723" w:rsidRDefault="00AD1F0F" w:rsidP="000C7176">
      <w:pPr>
        <w:pStyle w:val="Heading1"/>
        <w:numPr>
          <w:ilvl w:val="0"/>
          <w:numId w:val="0"/>
        </w:numPr>
        <w:spacing w:line="479" w:lineRule="auto"/>
        <w:ind w:right="3262"/>
        <w:rPr>
          <w:spacing w:val="-1"/>
        </w:rPr>
      </w:pPr>
      <w:r w:rsidRPr="003F5723">
        <w:rPr>
          <w:spacing w:val="-1"/>
        </w:rPr>
        <w:t>Palliative</w:t>
      </w:r>
      <w:r w:rsidRPr="003F5723">
        <w:rPr>
          <w:spacing w:val="-12"/>
        </w:rPr>
        <w:t xml:space="preserve"> </w:t>
      </w:r>
      <w:r w:rsidRPr="003F5723">
        <w:t>Care</w:t>
      </w:r>
      <w:r w:rsidRPr="003F5723">
        <w:rPr>
          <w:spacing w:val="-11"/>
        </w:rPr>
        <w:t xml:space="preserve"> </w:t>
      </w:r>
      <w:r w:rsidRPr="003F5723">
        <w:rPr>
          <w:spacing w:val="-2"/>
        </w:rPr>
        <w:t>Medicine</w:t>
      </w:r>
      <w:r w:rsidRPr="003F5723">
        <w:rPr>
          <w:spacing w:val="-14"/>
        </w:rPr>
        <w:t xml:space="preserve"> </w:t>
      </w:r>
      <w:r w:rsidRPr="003F5723">
        <w:rPr>
          <w:spacing w:val="-1"/>
        </w:rPr>
        <w:t>Service</w:t>
      </w:r>
      <w:r w:rsidRPr="003F5723">
        <w:rPr>
          <w:spacing w:val="54"/>
        </w:rPr>
        <w:t xml:space="preserve"> </w:t>
      </w:r>
      <w:r w:rsidRPr="003F5723">
        <w:rPr>
          <w:spacing w:val="-1"/>
        </w:rPr>
        <w:t>Stock</w:t>
      </w:r>
      <w:r w:rsidR="0067087B" w:rsidRPr="003F5723">
        <w:rPr>
          <w:spacing w:val="-1"/>
        </w:rPr>
        <w:t xml:space="preserve"> </w:t>
      </w:r>
      <w:r w:rsidRPr="003F5723">
        <w:rPr>
          <w:spacing w:val="-1"/>
        </w:rPr>
        <w:t>Formulary</w:t>
      </w:r>
    </w:p>
    <w:p w14:paraId="01F9FB8D" w14:textId="2295EFFD" w:rsidR="00715735" w:rsidRPr="00143194" w:rsidRDefault="00792C2B" w:rsidP="4C5BFB34">
      <w:pPr>
        <w:pStyle w:val="Heading1"/>
        <w:numPr>
          <w:ilvl w:val="0"/>
          <w:numId w:val="0"/>
        </w:numPr>
        <w:spacing w:line="479" w:lineRule="auto"/>
        <w:ind w:right="3262"/>
        <w:rPr>
          <w:b w:val="0"/>
          <w:bCs w:val="0"/>
        </w:rPr>
      </w:pPr>
      <w:r w:rsidRPr="4C5BFB34">
        <w:rPr>
          <w:spacing w:val="-1"/>
        </w:rPr>
        <w:t xml:space="preserve">Agreed </w:t>
      </w:r>
      <w:r w:rsidR="008610B9" w:rsidRPr="4C5BFB34">
        <w:rPr>
          <w:spacing w:val="-1"/>
        </w:rPr>
        <w:t>February</w:t>
      </w:r>
      <w:r w:rsidR="007828D9" w:rsidRPr="4C5BFB34">
        <w:rPr>
          <w:spacing w:val="-1"/>
        </w:rPr>
        <w:t xml:space="preserve"> </w:t>
      </w:r>
      <w:r w:rsidR="002F1EA4" w:rsidRPr="4C5BFB34">
        <w:rPr>
          <w:spacing w:val="-1"/>
        </w:rPr>
        <w:t>202</w:t>
      </w:r>
      <w:r w:rsidR="008610B9" w:rsidRPr="4C5BFB34">
        <w:rPr>
          <w:spacing w:val="-1"/>
        </w:rPr>
        <w:t>3</w:t>
      </w:r>
    </w:p>
    <w:tbl>
      <w:tblPr>
        <w:tblW w:w="8931" w:type="dxa"/>
        <w:tblInd w:w="-292" w:type="dxa"/>
        <w:tblLayout w:type="fixed"/>
        <w:tblCellMar>
          <w:left w:w="0" w:type="dxa"/>
          <w:right w:w="0" w:type="dxa"/>
        </w:tblCellMar>
        <w:tblLook w:val="01E0" w:firstRow="1" w:lastRow="1" w:firstColumn="1" w:lastColumn="1" w:noHBand="0" w:noVBand="0"/>
      </w:tblPr>
      <w:tblGrid>
        <w:gridCol w:w="3403"/>
        <w:gridCol w:w="1276"/>
        <w:gridCol w:w="708"/>
        <w:gridCol w:w="3544"/>
      </w:tblGrid>
      <w:tr w:rsidR="00204202" w14:paraId="44D766BF" w14:textId="77777777" w:rsidTr="4C5BFB34">
        <w:trPr>
          <w:trHeight w:hRule="exact" w:val="1125"/>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179279" w14:textId="77777777" w:rsidR="00204202" w:rsidRPr="00BB6451" w:rsidRDefault="00204202" w:rsidP="00675EEE">
            <w:pPr>
              <w:pStyle w:val="TableParagraph"/>
              <w:spacing w:before="9"/>
              <w:rPr>
                <w:rFonts w:ascii="Arial" w:eastAsia="Times New Roman" w:hAnsi="Arial" w:cs="Arial"/>
                <w:b/>
                <w:spacing w:val="-3"/>
              </w:rPr>
            </w:pPr>
          </w:p>
          <w:p w14:paraId="555B0DE3" w14:textId="77777777" w:rsidR="00204202" w:rsidRPr="00BB6451" w:rsidRDefault="00204202" w:rsidP="00675EEE">
            <w:pPr>
              <w:pStyle w:val="TableParagraph"/>
              <w:ind w:left="97"/>
              <w:rPr>
                <w:rFonts w:ascii="Arial" w:eastAsia="Times New Roman" w:hAnsi="Arial" w:cs="Arial"/>
                <w:b/>
                <w:spacing w:val="-3"/>
              </w:rPr>
            </w:pPr>
            <w:r w:rsidRPr="00BB6451">
              <w:rPr>
                <w:rFonts w:ascii="Arial" w:eastAsia="Times New Roman" w:hAnsi="Arial" w:cs="Arial"/>
                <w:b/>
                <w:spacing w:val="-3"/>
              </w:rPr>
              <w:t>Drug name and strength</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0A6D1" w14:textId="77777777" w:rsidR="00204202" w:rsidRPr="00BB6451" w:rsidRDefault="00204202" w:rsidP="00675EEE">
            <w:pPr>
              <w:pStyle w:val="TableParagraph"/>
              <w:spacing w:before="9"/>
              <w:rPr>
                <w:rFonts w:ascii="Arial" w:eastAsia="Times New Roman" w:hAnsi="Arial" w:cs="Arial"/>
                <w:b/>
                <w:spacing w:val="-3"/>
              </w:rPr>
            </w:pPr>
          </w:p>
          <w:p w14:paraId="627C623C" w14:textId="77777777" w:rsidR="00204202" w:rsidRPr="00BB6451" w:rsidRDefault="00204202" w:rsidP="00675EEE">
            <w:pPr>
              <w:pStyle w:val="TableParagraph"/>
              <w:ind w:left="104"/>
              <w:rPr>
                <w:rFonts w:ascii="Arial" w:eastAsia="Times New Roman" w:hAnsi="Arial" w:cs="Arial"/>
                <w:b/>
                <w:spacing w:val="-3"/>
              </w:rPr>
            </w:pPr>
            <w:r w:rsidRPr="00BB6451">
              <w:rPr>
                <w:rFonts w:ascii="Arial" w:eastAsia="Times New Roman" w:hAnsi="Arial" w:cs="Arial"/>
                <w:b/>
                <w:spacing w:val="-3"/>
              </w:rPr>
              <w:t>Form</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D18E7B" w14:textId="77777777" w:rsidR="00204202" w:rsidRPr="00BB6451" w:rsidRDefault="00204202" w:rsidP="00675EEE">
            <w:pPr>
              <w:pStyle w:val="TableParagraph"/>
              <w:spacing w:before="9"/>
              <w:rPr>
                <w:rFonts w:ascii="Arial" w:eastAsia="Times New Roman" w:hAnsi="Arial" w:cs="Arial"/>
                <w:b/>
                <w:spacing w:val="-3"/>
              </w:rPr>
            </w:pPr>
          </w:p>
          <w:p w14:paraId="7A53FA18" w14:textId="77777777" w:rsidR="00204202" w:rsidRPr="00BB6451" w:rsidRDefault="00204202" w:rsidP="00675EEE">
            <w:pPr>
              <w:pStyle w:val="TableParagraph"/>
              <w:ind w:left="104"/>
              <w:rPr>
                <w:rFonts w:ascii="Arial" w:eastAsia="Times New Roman" w:hAnsi="Arial" w:cs="Arial"/>
                <w:b/>
                <w:spacing w:val="-3"/>
              </w:rPr>
            </w:pPr>
            <w:r w:rsidRPr="00BB6451">
              <w:rPr>
                <w:rFonts w:ascii="Arial" w:eastAsia="Times New Roman" w:hAnsi="Arial" w:cs="Arial"/>
                <w:b/>
                <w:spacing w:val="-3"/>
              </w:rPr>
              <w:t>Pack size</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E5CC4" w14:textId="77777777" w:rsidR="00204202" w:rsidRDefault="00204202" w:rsidP="00675EEE">
            <w:pPr>
              <w:pStyle w:val="TableParagraph"/>
              <w:ind w:left="104" w:right="811"/>
              <w:rPr>
                <w:rFonts w:ascii="Arial" w:eastAsia="Times New Roman" w:hAnsi="Arial" w:cs="Arial"/>
                <w:b/>
                <w:spacing w:val="-3"/>
                <w:sz w:val="20"/>
                <w:szCs w:val="20"/>
              </w:rPr>
            </w:pPr>
          </w:p>
          <w:p w14:paraId="762969FF" w14:textId="77777777" w:rsidR="00204202" w:rsidRPr="00DE3D66" w:rsidRDefault="00204202" w:rsidP="00675EEE">
            <w:pPr>
              <w:pStyle w:val="TableParagraph"/>
              <w:ind w:left="104" w:right="811"/>
              <w:rPr>
                <w:rFonts w:ascii="Arial" w:eastAsia="Times New Roman" w:hAnsi="Arial" w:cs="Arial"/>
                <w:b/>
                <w:spacing w:val="-3"/>
              </w:rPr>
            </w:pPr>
            <w:r w:rsidRPr="00DE3D66">
              <w:rPr>
                <w:rFonts w:ascii="Arial" w:eastAsia="Times New Roman" w:hAnsi="Arial" w:cs="Arial"/>
                <w:b/>
                <w:spacing w:val="-3"/>
              </w:rPr>
              <w:t>Quantity which must be maintained at all times</w:t>
            </w:r>
            <w:r>
              <w:rPr>
                <w:rFonts w:ascii="Arial" w:eastAsia="Times New Roman" w:hAnsi="Arial" w:cs="Arial"/>
                <w:b/>
                <w:spacing w:val="-3"/>
              </w:rPr>
              <w:t xml:space="preserve"> (availability permitting)</w:t>
            </w:r>
          </w:p>
          <w:p w14:paraId="2DD44E95" w14:textId="77777777" w:rsidR="00204202" w:rsidRPr="00221FFA" w:rsidRDefault="00204202" w:rsidP="00675EEE">
            <w:pPr>
              <w:pStyle w:val="TableParagraph"/>
              <w:ind w:left="104" w:right="811"/>
              <w:rPr>
                <w:rFonts w:ascii="Arial" w:eastAsia="Times New Roman" w:hAnsi="Arial" w:cs="Arial"/>
                <w:b/>
                <w:spacing w:val="-3"/>
                <w:sz w:val="20"/>
                <w:szCs w:val="20"/>
              </w:rPr>
            </w:pPr>
          </w:p>
        </w:tc>
      </w:tr>
      <w:tr w:rsidR="00204202" w14:paraId="3C915429" w14:textId="77777777" w:rsidTr="4C5BFB34">
        <w:trPr>
          <w:trHeight w:hRule="exact" w:val="502"/>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68D8535" w14:textId="77777777" w:rsidR="00204202" w:rsidRPr="005F12DB" w:rsidRDefault="00204202" w:rsidP="00675EEE">
            <w:pPr>
              <w:pStyle w:val="TableParagraph"/>
              <w:spacing w:before="24"/>
              <w:ind w:left="49"/>
              <w:rPr>
                <w:rFonts w:ascii="Arial" w:eastAsia="Times New Roman" w:hAnsi="Arial" w:cs="Arial"/>
                <w:b/>
                <w:bCs/>
                <w:i/>
                <w:iCs/>
                <w:spacing w:val="-3"/>
              </w:rPr>
            </w:pPr>
            <w:r w:rsidRPr="005F12DB">
              <w:rPr>
                <w:rFonts w:ascii="Arial" w:eastAsia="Times New Roman" w:hAnsi="Arial" w:cs="Arial"/>
                <w:b/>
                <w:bCs/>
                <w:i/>
                <w:iCs/>
                <w:spacing w:val="-3"/>
              </w:rPr>
              <w:t>Breathlessness, Pain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E3BF13C" w14:textId="77777777" w:rsidR="00204202" w:rsidRPr="005F12DB" w:rsidRDefault="00204202" w:rsidP="00675EEE">
            <w:pPr>
              <w:pStyle w:val="TableParagraph"/>
              <w:spacing w:before="24"/>
              <w:ind w:left="51"/>
              <w:rPr>
                <w:rFonts w:ascii="Arial" w:eastAsia="Times New Roman" w:hAnsi="Arial" w:cs="Arial"/>
                <w:spacing w:val="-3"/>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CA2605D" w14:textId="77777777" w:rsidR="00204202" w:rsidRPr="007828D9" w:rsidRDefault="00204202" w:rsidP="00675EEE">
            <w:pPr>
              <w:pStyle w:val="TableParagraph"/>
              <w:spacing w:before="24"/>
              <w:ind w:left="52"/>
              <w:rPr>
                <w:rFonts w:ascii="Arial" w:eastAsia="Times New Roman" w:hAnsi="Arial" w:cs="Arial"/>
                <w:spacing w:val="-3"/>
                <w:highlight w:val="yellow"/>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C57BA43" w14:textId="77777777" w:rsidR="00204202" w:rsidRPr="007828D9" w:rsidRDefault="00204202" w:rsidP="00675EEE">
            <w:pPr>
              <w:pStyle w:val="TableParagraph"/>
              <w:spacing w:before="24"/>
              <w:ind w:left="51"/>
              <w:jc w:val="both"/>
              <w:rPr>
                <w:rFonts w:ascii="Arial" w:eastAsia="Times New Roman" w:hAnsi="Arial" w:cs="Arial"/>
                <w:spacing w:val="-3"/>
                <w:sz w:val="20"/>
                <w:szCs w:val="20"/>
                <w:highlight w:val="yellow"/>
              </w:rPr>
            </w:pPr>
          </w:p>
        </w:tc>
      </w:tr>
      <w:tr w:rsidR="00204202" w14:paraId="5EB97E11" w14:textId="77777777" w:rsidTr="4C5BFB34">
        <w:trPr>
          <w:trHeight w:hRule="exact" w:val="502"/>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E568F19" w14:textId="77777777" w:rsidR="00204202" w:rsidRPr="005F12DB" w:rsidRDefault="00204202" w:rsidP="00675EEE">
            <w:pPr>
              <w:pStyle w:val="TableParagraph"/>
              <w:spacing w:before="24"/>
              <w:ind w:left="49"/>
              <w:rPr>
                <w:rFonts w:ascii="Arial" w:eastAsia="Times New Roman" w:hAnsi="Arial" w:cs="Arial"/>
                <w:spacing w:val="-3"/>
              </w:rPr>
            </w:pPr>
            <w:r w:rsidRPr="005F12DB">
              <w:rPr>
                <w:rFonts w:ascii="Arial" w:eastAsia="Times New Roman" w:hAnsi="Arial" w:cs="Arial"/>
                <w:spacing w:val="-3"/>
              </w:rPr>
              <w:t>Morphine 10mg/ml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9BC82A1" w14:textId="77777777" w:rsidR="00204202" w:rsidRPr="005F12DB" w:rsidRDefault="00204202" w:rsidP="00675EEE">
            <w:pPr>
              <w:pStyle w:val="TableParagraph"/>
              <w:spacing w:before="24"/>
              <w:ind w:left="51"/>
              <w:rPr>
                <w:rFonts w:ascii="Arial" w:eastAsia="Times New Roman" w:hAnsi="Arial" w:cs="Arial"/>
                <w:spacing w:val="-3"/>
              </w:rPr>
            </w:pPr>
            <w:r w:rsidRPr="005F12DB">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FEC3E71" w14:textId="77777777" w:rsidR="00204202" w:rsidRPr="00806861" w:rsidRDefault="00204202" w:rsidP="00675EEE">
            <w:pPr>
              <w:pStyle w:val="TableParagraph"/>
              <w:spacing w:before="24"/>
              <w:ind w:left="52"/>
              <w:rPr>
                <w:rFonts w:ascii="Arial" w:eastAsia="Times New Roman" w:hAnsi="Arial" w:cs="Arial"/>
                <w:spacing w:val="-3"/>
              </w:rPr>
            </w:pPr>
            <w:r w:rsidRPr="00806861">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5245ABB" w14:textId="77777777" w:rsidR="00204202" w:rsidRPr="00806861" w:rsidRDefault="00204202" w:rsidP="4C5BFB34">
            <w:pPr>
              <w:pStyle w:val="TableParagraph"/>
              <w:spacing w:before="24"/>
              <w:ind w:left="51"/>
              <w:jc w:val="both"/>
              <w:rPr>
                <w:rFonts w:ascii="Arial" w:eastAsia="Times New Roman" w:hAnsi="Arial" w:cs="Arial"/>
                <w:spacing w:val="-3"/>
              </w:rPr>
            </w:pPr>
            <w:r w:rsidRPr="4C5BFB34">
              <w:rPr>
                <w:rFonts w:ascii="Arial" w:eastAsia="Calibri" w:hAnsi="Arial" w:cs="Arial"/>
                <w:b/>
                <w:bCs/>
              </w:rPr>
              <w:t xml:space="preserve">2 packs </w:t>
            </w:r>
          </w:p>
        </w:tc>
      </w:tr>
      <w:tr w:rsidR="00204202" w14:paraId="4FBA94EA" w14:textId="77777777" w:rsidTr="4C5BFB34">
        <w:trPr>
          <w:trHeight w:hRule="exact" w:val="564"/>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D262C9E" w14:textId="77777777" w:rsidR="00204202" w:rsidRPr="005F12DB" w:rsidRDefault="00204202" w:rsidP="00675EEE">
            <w:pPr>
              <w:pStyle w:val="TableParagraph"/>
              <w:spacing w:before="24"/>
              <w:ind w:left="49"/>
              <w:rPr>
                <w:rFonts w:ascii="Arial" w:eastAsia="Times New Roman" w:hAnsi="Arial" w:cs="Arial"/>
                <w:spacing w:val="-3"/>
              </w:rPr>
            </w:pPr>
            <w:r w:rsidRPr="005F12DB">
              <w:rPr>
                <w:rFonts w:ascii="Arial" w:eastAsia="Times New Roman" w:hAnsi="Arial" w:cs="Arial"/>
                <w:spacing w:val="-3"/>
              </w:rPr>
              <w:t>Morphine 30mg/ml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C8A6618" w14:textId="77777777" w:rsidR="00204202" w:rsidRPr="005F12DB" w:rsidRDefault="00204202" w:rsidP="00675EEE">
            <w:pPr>
              <w:pStyle w:val="TableParagraph"/>
              <w:spacing w:before="24"/>
              <w:ind w:left="51"/>
              <w:rPr>
                <w:rFonts w:ascii="Arial" w:eastAsia="Times New Roman" w:hAnsi="Arial" w:cs="Arial"/>
                <w:spacing w:val="-3"/>
              </w:rPr>
            </w:pPr>
            <w:r w:rsidRPr="005F12DB">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47B5F24" w14:textId="77777777" w:rsidR="00204202" w:rsidRPr="00806861" w:rsidRDefault="00204202" w:rsidP="00675EEE">
            <w:pPr>
              <w:pStyle w:val="TableParagraph"/>
              <w:spacing w:before="24"/>
              <w:ind w:left="52"/>
              <w:rPr>
                <w:rFonts w:ascii="Arial" w:eastAsia="Times New Roman" w:hAnsi="Arial" w:cs="Arial"/>
                <w:spacing w:val="-3"/>
              </w:rPr>
            </w:pPr>
            <w:r w:rsidRPr="00806861">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BFDB94C" w14:textId="77777777" w:rsidR="00204202" w:rsidRPr="00806861" w:rsidRDefault="00204202" w:rsidP="4C5BFB34">
            <w:pPr>
              <w:pStyle w:val="TableParagraph"/>
              <w:spacing w:before="24"/>
              <w:ind w:left="51"/>
              <w:rPr>
                <w:rFonts w:ascii="Arial" w:eastAsia="Times New Roman" w:hAnsi="Arial" w:cs="Arial"/>
                <w:spacing w:val="-3"/>
              </w:rPr>
            </w:pPr>
            <w:r w:rsidRPr="4C5BFB34">
              <w:rPr>
                <w:rFonts w:ascii="Arial" w:eastAsia="Calibri" w:hAnsi="Arial" w:cs="Arial"/>
                <w:b/>
                <w:bCs/>
              </w:rPr>
              <w:t>2 packs</w:t>
            </w:r>
          </w:p>
        </w:tc>
      </w:tr>
      <w:tr w:rsidR="00204202" w14:paraId="348F6DCD" w14:textId="77777777" w:rsidTr="4C5BFB34">
        <w:trPr>
          <w:trHeight w:hRule="exact" w:val="564"/>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3EFBC09" w14:textId="77777777" w:rsidR="00204202" w:rsidRPr="005F12DB" w:rsidRDefault="00204202" w:rsidP="00675EEE">
            <w:pPr>
              <w:pStyle w:val="TableParagraph"/>
              <w:spacing w:before="24"/>
              <w:ind w:left="49"/>
              <w:rPr>
                <w:rFonts w:ascii="Arial" w:eastAsia="Times New Roman" w:hAnsi="Arial" w:cs="Arial"/>
                <w:spacing w:val="-3"/>
              </w:rPr>
            </w:pPr>
            <w:r w:rsidRPr="005F12DB">
              <w:rPr>
                <w:rFonts w:ascii="Arial" w:eastAsia="Times New Roman" w:hAnsi="Arial" w:cs="Arial"/>
                <w:spacing w:val="-3"/>
              </w:rPr>
              <w:t>Oxycodone 10mg/ml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F0D75BE" w14:textId="77777777" w:rsidR="00204202" w:rsidRPr="005F12DB" w:rsidRDefault="00204202" w:rsidP="00675EEE">
            <w:pPr>
              <w:pStyle w:val="TableParagraph"/>
              <w:spacing w:before="24"/>
              <w:ind w:left="51"/>
              <w:rPr>
                <w:rFonts w:ascii="Arial" w:eastAsia="Times New Roman" w:hAnsi="Arial" w:cs="Arial"/>
                <w:spacing w:val="-3"/>
              </w:rPr>
            </w:pPr>
            <w:r w:rsidRPr="005F12DB">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26AD703" w14:textId="77777777" w:rsidR="00204202" w:rsidRPr="00806861" w:rsidRDefault="00204202" w:rsidP="00675EEE">
            <w:pPr>
              <w:pStyle w:val="TableParagraph"/>
              <w:spacing w:before="24"/>
              <w:ind w:left="52"/>
              <w:rPr>
                <w:rFonts w:ascii="Arial" w:eastAsia="Times New Roman" w:hAnsi="Arial" w:cs="Arial"/>
                <w:spacing w:val="-3"/>
              </w:rPr>
            </w:pPr>
            <w:r w:rsidRPr="00806861">
              <w:rPr>
                <w:rFonts w:ascii="Arial" w:eastAsia="Times New Roman" w:hAnsi="Arial" w:cs="Arial"/>
                <w:spacing w:val="-3"/>
              </w:rPr>
              <w:t>5</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7C75186" w14:textId="77777777" w:rsidR="00204202" w:rsidRPr="00806861" w:rsidRDefault="00204202" w:rsidP="4C5BFB34">
            <w:pPr>
              <w:pStyle w:val="TableParagraph"/>
              <w:spacing w:before="24"/>
              <w:ind w:left="51"/>
              <w:rPr>
                <w:rFonts w:ascii="Arial" w:eastAsia="Times New Roman" w:hAnsi="Arial" w:cs="Arial"/>
                <w:spacing w:val="-3"/>
              </w:rPr>
            </w:pPr>
            <w:r w:rsidRPr="4C5BFB34">
              <w:rPr>
                <w:rFonts w:ascii="Arial" w:eastAsia="Calibri" w:hAnsi="Arial" w:cs="Arial"/>
                <w:b/>
                <w:bCs/>
              </w:rPr>
              <w:t>2 packs</w:t>
            </w:r>
          </w:p>
        </w:tc>
      </w:tr>
      <w:tr w:rsidR="00204202" w14:paraId="2B57AB54" w14:textId="77777777" w:rsidTr="4C5BFB34">
        <w:trPr>
          <w:trHeight w:hRule="exact" w:val="564"/>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D742F81" w14:textId="77777777" w:rsidR="00204202" w:rsidRPr="005F12DB" w:rsidRDefault="00204202" w:rsidP="00675EEE">
            <w:pPr>
              <w:pStyle w:val="TableParagraph"/>
              <w:spacing w:before="24"/>
              <w:ind w:left="49"/>
              <w:rPr>
                <w:rFonts w:ascii="Arial" w:eastAsia="Times New Roman" w:hAnsi="Arial" w:cs="Arial"/>
                <w:spacing w:val="-3"/>
              </w:rPr>
            </w:pPr>
            <w:r w:rsidRPr="005F12DB">
              <w:rPr>
                <w:rFonts w:ascii="Arial" w:eastAsia="Times New Roman" w:hAnsi="Arial" w:cs="Arial"/>
                <w:spacing w:val="-3"/>
              </w:rPr>
              <w:t>Oxycodone 50mg/ml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D4F667D" w14:textId="77777777" w:rsidR="00204202" w:rsidRPr="005F12DB" w:rsidRDefault="00204202" w:rsidP="00675EEE">
            <w:pPr>
              <w:pStyle w:val="TableParagraph"/>
              <w:spacing w:before="24"/>
              <w:ind w:left="51"/>
              <w:rPr>
                <w:rFonts w:ascii="Arial" w:eastAsia="Times New Roman" w:hAnsi="Arial" w:cs="Arial"/>
                <w:spacing w:val="-3"/>
              </w:rPr>
            </w:pPr>
            <w:r w:rsidRPr="005F12DB">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A1BC8B7" w14:textId="77777777" w:rsidR="00204202" w:rsidRPr="00806861" w:rsidRDefault="00204202" w:rsidP="00675EEE">
            <w:pPr>
              <w:pStyle w:val="TableParagraph"/>
              <w:spacing w:before="24"/>
              <w:ind w:left="52"/>
              <w:rPr>
                <w:rFonts w:ascii="Arial" w:eastAsia="Times New Roman" w:hAnsi="Arial" w:cs="Arial"/>
                <w:spacing w:val="-3"/>
              </w:rPr>
            </w:pPr>
            <w:r w:rsidRPr="00806861">
              <w:rPr>
                <w:rFonts w:ascii="Arial" w:eastAsia="Times New Roman" w:hAnsi="Arial" w:cs="Arial"/>
                <w:spacing w:val="-3"/>
              </w:rPr>
              <w:t>5</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6EFDF56" w14:textId="77777777" w:rsidR="00204202" w:rsidRPr="00806861" w:rsidRDefault="00204202" w:rsidP="4C5BFB34">
            <w:pPr>
              <w:pStyle w:val="TableParagraph"/>
              <w:spacing w:before="24"/>
              <w:ind w:left="51"/>
              <w:rPr>
                <w:rFonts w:ascii="Arial" w:eastAsia="Times New Roman" w:hAnsi="Arial" w:cs="Arial"/>
                <w:spacing w:val="-3"/>
              </w:rPr>
            </w:pPr>
            <w:r w:rsidRPr="4C5BFB34">
              <w:rPr>
                <w:rFonts w:ascii="Arial" w:eastAsia="Calibri" w:hAnsi="Arial" w:cs="Arial"/>
                <w:b/>
                <w:bCs/>
              </w:rPr>
              <w:t>2 packs</w:t>
            </w:r>
          </w:p>
        </w:tc>
      </w:tr>
      <w:tr w:rsidR="00204202" w14:paraId="0CF0AF42" w14:textId="77777777" w:rsidTr="4C5BFB34">
        <w:trPr>
          <w:trHeight w:hRule="exact" w:val="564"/>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D547B1F" w14:textId="77777777" w:rsidR="00204202" w:rsidRPr="00A32562" w:rsidRDefault="00204202" w:rsidP="00675EEE">
            <w:pPr>
              <w:pStyle w:val="TableParagraph"/>
              <w:spacing w:before="24"/>
              <w:ind w:left="49"/>
              <w:rPr>
                <w:rFonts w:ascii="Arial" w:eastAsia="Times New Roman" w:hAnsi="Arial" w:cs="Arial"/>
                <w:spacing w:val="-3"/>
              </w:rPr>
            </w:pPr>
            <w:r w:rsidRPr="00A32562">
              <w:rPr>
                <w:rFonts w:ascii="Arial" w:eastAsia="Times New Roman" w:hAnsi="Arial" w:cs="Arial"/>
                <w:spacing w:val="-3"/>
              </w:rPr>
              <w:t>Morphine sulfate 10mg/5ml</w:t>
            </w:r>
          </w:p>
          <w:p w14:paraId="0D044AA7" w14:textId="77777777" w:rsidR="00204202" w:rsidRPr="00A32562" w:rsidRDefault="00204202" w:rsidP="00675EEE">
            <w:pPr>
              <w:pStyle w:val="TableParagraph"/>
              <w:spacing w:before="24"/>
              <w:ind w:left="49"/>
              <w:rPr>
                <w:rFonts w:ascii="Arial" w:eastAsia="Times New Roman" w:hAnsi="Arial" w:cs="Arial"/>
                <w:spacing w:val="-3"/>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8B09BD7" w14:textId="77777777" w:rsidR="00204202" w:rsidRPr="00A32562" w:rsidRDefault="00204202" w:rsidP="00675EEE">
            <w:pPr>
              <w:pStyle w:val="TableParagraph"/>
              <w:spacing w:before="24"/>
              <w:ind w:left="51"/>
              <w:rPr>
                <w:rFonts w:ascii="Arial" w:eastAsia="Times New Roman" w:hAnsi="Arial" w:cs="Arial"/>
                <w:spacing w:val="-3"/>
              </w:rPr>
            </w:pPr>
            <w:r w:rsidRPr="00A32562">
              <w:rPr>
                <w:rFonts w:ascii="Arial" w:eastAsia="Times New Roman" w:hAnsi="Arial" w:cs="Arial"/>
                <w:spacing w:val="-3"/>
              </w:rPr>
              <w:t>Oral solution</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A5789A2" w14:textId="77777777" w:rsidR="00204202" w:rsidRPr="00A32562" w:rsidRDefault="00204202" w:rsidP="00675EEE">
            <w:pPr>
              <w:pStyle w:val="TableParagraph"/>
              <w:spacing w:before="24"/>
              <w:ind w:left="52"/>
              <w:rPr>
                <w:rFonts w:ascii="Arial" w:eastAsia="Times New Roman" w:hAnsi="Arial" w:cs="Arial"/>
                <w:spacing w:val="-3"/>
              </w:rPr>
            </w:pPr>
            <w:r w:rsidRPr="00A32562">
              <w:rPr>
                <w:rFonts w:ascii="Arial" w:eastAsia="Times New Roman" w:hAnsi="Arial" w:cs="Arial"/>
                <w:spacing w:val="-3"/>
              </w:rPr>
              <w:t>100ml</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B47CF82" w14:textId="77777777" w:rsidR="00204202" w:rsidRPr="007828D9" w:rsidRDefault="00204202" w:rsidP="4C5BFB34">
            <w:pPr>
              <w:pStyle w:val="TableParagraph"/>
              <w:spacing w:before="24"/>
              <w:ind w:left="51"/>
              <w:rPr>
                <w:rFonts w:ascii="Arial" w:eastAsia="Times New Roman" w:hAnsi="Arial" w:cs="Arial"/>
                <w:spacing w:val="-3"/>
                <w:highlight w:val="yellow"/>
              </w:rPr>
            </w:pPr>
            <w:r w:rsidRPr="4C5BFB34">
              <w:rPr>
                <w:rFonts w:ascii="Arial" w:eastAsia="Calibri" w:hAnsi="Arial" w:cs="Arial"/>
                <w:b/>
                <w:bCs/>
              </w:rPr>
              <w:t>3 packs</w:t>
            </w:r>
          </w:p>
        </w:tc>
      </w:tr>
      <w:tr w:rsidR="00204202" w14:paraId="4B29ABF9" w14:textId="77777777" w:rsidTr="4C5BFB34">
        <w:trPr>
          <w:trHeight w:hRule="exact" w:val="423"/>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EE43881" w14:textId="77777777" w:rsidR="00204202" w:rsidRPr="00A32562" w:rsidRDefault="00204202" w:rsidP="00675EEE">
            <w:pPr>
              <w:pStyle w:val="TableParagraph"/>
              <w:spacing w:before="1"/>
              <w:ind w:left="97"/>
              <w:rPr>
                <w:rFonts w:ascii="Arial" w:eastAsia="Times New Roman" w:hAnsi="Arial" w:cs="Arial"/>
                <w:spacing w:val="-3"/>
              </w:rPr>
            </w:pPr>
            <w:r w:rsidRPr="00A32562">
              <w:rPr>
                <w:rFonts w:ascii="Arial" w:eastAsia="Times New Roman" w:hAnsi="Arial" w:cs="Arial"/>
                <w:spacing w:val="-3"/>
              </w:rPr>
              <w:t xml:space="preserve">Diamorphine 10 mg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4585CE5" w14:textId="77777777" w:rsidR="00204202" w:rsidRPr="00A32562" w:rsidRDefault="00204202" w:rsidP="00675EEE">
            <w:pPr>
              <w:pStyle w:val="TableParagraph"/>
              <w:spacing w:before="1"/>
              <w:ind w:left="104"/>
              <w:rPr>
                <w:rFonts w:ascii="Arial" w:eastAsia="Times New Roman" w:hAnsi="Arial" w:cs="Arial"/>
                <w:spacing w:val="-3"/>
              </w:rPr>
            </w:pPr>
            <w:r w:rsidRPr="00A32562">
              <w:rPr>
                <w:rFonts w:ascii="Arial" w:eastAsia="Times New Roman" w:hAnsi="Arial" w:cs="Arial"/>
                <w:spacing w:val="-3"/>
              </w:rPr>
              <w:t>Amps</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CF0813A" w14:textId="77777777" w:rsidR="00204202" w:rsidRPr="00A32562" w:rsidRDefault="00204202" w:rsidP="00675EEE">
            <w:pPr>
              <w:pStyle w:val="TableParagraph"/>
              <w:spacing w:before="24"/>
              <w:ind w:left="52"/>
              <w:rPr>
                <w:rFonts w:ascii="Arial" w:eastAsia="Times New Roman" w:hAnsi="Arial" w:cs="Arial"/>
                <w:spacing w:val="-3"/>
              </w:rPr>
            </w:pPr>
            <w:r w:rsidRPr="00A32562">
              <w:rPr>
                <w:rFonts w:ascii="Arial" w:eastAsia="Times New Roman" w:hAnsi="Arial" w:cs="Arial"/>
                <w:spacing w:val="-3"/>
              </w:rPr>
              <w:t>5</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19A6536"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2 packs</w:t>
            </w:r>
          </w:p>
        </w:tc>
      </w:tr>
      <w:tr w:rsidR="00204202" w14:paraId="1EB8272E" w14:textId="77777777" w:rsidTr="4C5BFB34">
        <w:trPr>
          <w:trHeight w:hRule="exact" w:val="428"/>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8B743E7" w14:textId="77777777" w:rsidR="00204202" w:rsidRPr="00A32562" w:rsidRDefault="00204202" w:rsidP="00675EEE">
            <w:pPr>
              <w:pStyle w:val="TableParagraph"/>
              <w:spacing w:before="1"/>
              <w:ind w:left="97"/>
              <w:rPr>
                <w:rFonts w:ascii="Arial" w:eastAsia="Times New Roman" w:hAnsi="Arial" w:cs="Arial"/>
                <w:spacing w:val="-3"/>
              </w:rPr>
            </w:pPr>
            <w:r w:rsidRPr="00A32562">
              <w:rPr>
                <w:rFonts w:ascii="Arial" w:eastAsia="Times New Roman" w:hAnsi="Arial" w:cs="Arial"/>
                <w:spacing w:val="-3"/>
              </w:rPr>
              <w:t xml:space="preserve">Diamorphine 30mg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9B4C398" w14:textId="77777777" w:rsidR="00204202" w:rsidRPr="00A32562" w:rsidRDefault="00204202" w:rsidP="00675EEE">
            <w:pPr>
              <w:pStyle w:val="TableParagraph"/>
              <w:spacing w:before="1"/>
              <w:ind w:left="104"/>
              <w:rPr>
                <w:rFonts w:ascii="Arial" w:eastAsia="Times New Roman" w:hAnsi="Arial" w:cs="Arial"/>
                <w:spacing w:val="-3"/>
              </w:rPr>
            </w:pPr>
            <w:r w:rsidRPr="00A32562">
              <w:rPr>
                <w:rFonts w:ascii="Arial" w:eastAsia="Times New Roman" w:hAnsi="Arial" w:cs="Arial"/>
                <w:spacing w:val="-3"/>
              </w:rPr>
              <w:t>Amps</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6C06D6B" w14:textId="77777777" w:rsidR="00204202" w:rsidRPr="00A32562" w:rsidRDefault="00204202" w:rsidP="00675EEE">
            <w:pPr>
              <w:pStyle w:val="TableParagraph"/>
              <w:spacing w:before="24"/>
              <w:ind w:left="52"/>
              <w:rPr>
                <w:rFonts w:ascii="Arial" w:eastAsia="Times New Roman" w:hAnsi="Arial" w:cs="Arial"/>
                <w:spacing w:val="-3"/>
              </w:rPr>
            </w:pPr>
            <w:r w:rsidRPr="00A32562">
              <w:rPr>
                <w:rFonts w:ascii="Arial" w:eastAsia="Times New Roman" w:hAnsi="Arial" w:cs="Arial"/>
                <w:spacing w:val="-3"/>
              </w:rPr>
              <w:t>5</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F327B7D"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3 packs</w:t>
            </w:r>
          </w:p>
        </w:tc>
      </w:tr>
      <w:tr w:rsidR="00204202" w14:paraId="0894BC8F" w14:textId="77777777" w:rsidTr="4C5BFB34">
        <w:trPr>
          <w:trHeight w:hRule="exact" w:val="329"/>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3CF1A" w14:textId="77777777" w:rsidR="00204202" w:rsidRPr="006A0EC5" w:rsidRDefault="00204202" w:rsidP="00675EEE">
            <w:pPr>
              <w:pStyle w:val="TableParagraph"/>
              <w:spacing w:before="1"/>
              <w:ind w:left="97"/>
              <w:rPr>
                <w:rFonts w:ascii="Arial" w:eastAsia="Times New Roman" w:hAnsi="Arial" w:cs="Arial"/>
                <w:b/>
                <w:bCs/>
                <w:i/>
                <w:iCs/>
                <w:spacing w:val="-3"/>
              </w:rPr>
            </w:pPr>
            <w:r w:rsidRPr="006A0EC5">
              <w:rPr>
                <w:rFonts w:ascii="Arial" w:eastAsia="Times New Roman" w:hAnsi="Arial" w:cs="Arial"/>
                <w:b/>
                <w:bCs/>
                <w:i/>
                <w:iCs/>
                <w:spacing w:val="-3"/>
              </w:rPr>
              <w:t>Anti-emetic, Delirium</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ECE58D" w14:textId="77777777" w:rsidR="00204202" w:rsidRPr="006A0EC5" w:rsidRDefault="00204202" w:rsidP="00675EEE">
            <w:pPr>
              <w:pStyle w:val="TableParagraph"/>
              <w:spacing w:before="1"/>
              <w:ind w:left="104"/>
              <w:rPr>
                <w:rFonts w:ascii="Arial" w:eastAsia="Times New Roman" w:hAnsi="Arial" w:cs="Arial"/>
                <w:spacing w:val="-3"/>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F022E" w14:textId="77777777" w:rsidR="00204202" w:rsidRPr="007828D9" w:rsidRDefault="00204202" w:rsidP="00675EEE">
            <w:pPr>
              <w:pStyle w:val="TableParagraph"/>
              <w:spacing w:before="24"/>
              <w:ind w:left="52"/>
              <w:rPr>
                <w:rFonts w:ascii="Arial" w:eastAsia="Times New Roman" w:hAnsi="Arial" w:cs="Arial"/>
                <w:spacing w:val="-3"/>
                <w:highlight w:val="yellow"/>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35BC6" w14:textId="77777777" w:rsidR="00204202" w:rsidRPr="00806861" w:rsidRDefault="00204202" w:rsidP="4C5BFB34">
            <w:pPr>
              <w:pStyle w:val="TableParagraph"/>
              <w:spacing w:before="1"/>
              <w:ind w:left="104"/>
              <w:rPr>
                <w:rFonts w:ascii="Arial" w:eastAsia="Times New Roman" w:hAnsi="Arial" w:cs="Arial"/>
                <w:spacing w:val="-3"/>
              </w:rPr>
            </w:pPr>
          </w:p>
        </w:tc>
      </w:tr>
      <w:tr w:rsidR="00204202" w14:paraId="486ED171" w14:textId="77777777" w:rsidTr="4C5BFB34">
        <w:trPr>
          <w:trHeight w:hRule="exact" w:val="394"/>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276B7" w14:textId="77777777" w:rsidR="00204202" w:rsidRPr="006A0EC5" w:rsidRDefault="00204202" w:rsidP="00675EEE">
            <w:pPr>
              <w:pStyle w:val="TableParagraph"/>
              <w:spacing w:before="1"/>
              <w:ind w:left="97"/>
              <w:rPr>
                <w:rFonts w:ascii="Arial" w:eastAsia="Times New Roman" w:hAnsi="Arial" w:cs="Arial"/>
                <w:spacing w:val="-3"/>
              </w:rPr>
            </w:pPr>
            <w:r w:rsidRPr="006A0EC5">
              <w:rPr>
                <w:rFonts w:ascii="Arial" w:eastAsia="Times New Roman" w:hAnsi="Arial" w:cs="Arial"/>
                <w:spacing w:val="-3"/>
              </w:rPr>
              <w:t>Haloperidol 5mg/1ml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61303B" w14:textId="77777777" w:rsidR="00204202" w:rsidRPr="006A0EC5" w:rsidRDefault="00204202" w:rsidP="00675EEE">
            <w:pPr>
              <w:pStyle w:val="TableParagraph"/>
              <w:spacing w:before="1"/>
              <w:ind w:left="104"/>
              <w:rPr>
                <w:rFonts w:ascii="Arial" w:eastAsia="Times New Roman" w:hAnsi="Arial" w:cs="Arial"/>
                <w:spacing w:val="-3"/>
              </w:rPr>
            </w:pPr>
            <w:r w:rsidRPr="006A0EC5">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843AE6" w14:textId="77777777" w:rsidR="00204202" w:rsidRPr="00806861" w:rsidRDefault="00204202" w:rsidP="00675EEE">
            <w:pPr>
              <w:pStyle w:val="TableParagraph"/>
              <w:spacing w:before="24"/>
              <w:ind w:left="52"/>
              <w:rPr>
                <w:rFonts w:ascii="Arial" w:eastAsia="Times New Roman" w:hAnsi="Arial" w:cs="Arial"/>
                <w:spacing w:val="-3"/>
              </w:rPr>
            </w:pPr>
            <w:r w:rsidRPr="00806861">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45FE0"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2 packs</w:t>
            </w:r>
          </w:p>
        </w:tc>
      </w:tr>
      <w:tr w:rsidR="00204202" w14:paraId="29FC85DA" w14:textId="77777777" w:rsidTr="4C5BFB34">
        <w:trPr>
          <w:trHeight w:hRule="exact" w:val="402"/>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65B750" w14:textId="77777777" w:rsidR="00204202" w:rsidRPr="006A0EC5" w:rsidRDefault="00204202" w:rsidP="00675EEE">
            <w:pPr>
              <w:pStyle w:val="TableParagraph"/>
              <w:spacing w:before="1"/>
              <w:ind w:left="97" w:right="1111"/>
              <w:rPr>
                <w:rFonts w:ascii="Arial" w:eastAsia="Times New Roman" w:hAnsi="Arial" w:cs="Arial"/>
                <w:spacing w:val="-3"/>
              </w:rPr>
            </w:pPr>
            <w:r w:rsidRPr="006A0EC5">
              <w:rPr>
                <w:rFonts w:ascii="Arial" w:eastAsia="Times New Roman" w:hAnsi="Arial" w:cs="Arial"/>
                <w:spacing w:val="-3"/>
              </w:rPr>
              <w:t xml:space="preserve">Haloperidol 0.5mg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65B0A" w14:textId="77777777" w:rsidR="00204202" w:rsidRPr="006A0EC5" w:rsidRDefault="00204202" w:rsidP="00675EEE">
            <w:pPr>
              <w:pStyle w:val="TableParagraph"/>
              <w:spacing w:before="1"/>
              <w:ind w:left="104"/>
              <w:rPr>
                <w:rFonts w:ascii="Arial" w:eastAsia="Times New Roman" w:hAnsi="Arial" w:cs="Arial"/>
                <w:spacing w:val="-3"/>
              </w:rPr>
            </w:pPr>
            <w:r w:rsidRPr="006A0EC5">
              <w:rPr>
                <w:rFonts w:ascii="Arial" w:eastAsia="Times New Roman" w:hAnsi="Arial" w:cs="Arial"/>
                <w:spacing w:val="-3"/>
              </w:rPr>
              <w:t>Tablets</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F8CCF" w14:textId="77777777" w:rsidR="00204202" w:rsidRPr="00806861" w:rsidRDefault="00204202" w:rsidP="00675EEE">
            <w:pPr>
              <w:pStyle w:val="TableParagraph"/>
              <w:spacing w:before="24"/>
              <w:ind w:left="52"/>
              <w:rPr>
                <w:rFonts w:ascii="Arial" w:eastAsia="Times New Roman" w:hAnsi="Arial" w:cs="Arial"/>
                <w:spacing w:val="-3"/>
              </w:rPr>
            </w:pPr>
            <w:r w:rsidRPr="00806861">
              <w:rPr>
                <w:rFonts w:ascii="Arial" w:eastAsia="Times New Roman" w:hAnsi="Arial" w:cs="Arial"/>
                <w:spacing w:val="-3"/>
              </w:rPr>
              <w:t>28</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9DCE7"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2 packs</w:t>
            </w:r>
          </w:p>
        </w:tc>
      </w:tr>
      <w:tr w:rsidR="00204202" w14:paraId="602560C6" w14:textId="77777777" w:rsidTr="4C5BFB34">
        <w:trPr>
          <w:trHeight w:hRule="exact" w:val="598"/>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7C074" w14:textId="77777777" w:rsidR="00204202" w:rsidRPr="006A0EC5" w:rsidRDefault="00204202" w:rsidP="00675EEE">
            <w:pPr>
              <w:pStyle w:val="TableParagraph"/>
              <w:spacing w:before="1"/>
              <w:ind w:left="97" w:right="1111"/>
              <w:rPr>
                <w:rFonts w:ascii="Arial" w:eastAsia="Times New Roman" w:hAnsi="Arial" w:cs="Arial"/>
                <w:color w:val="FF0000"/>
                <w:spacing w:val="-3"/>
              </w:rPr>
            </w:pPr>
            <w:r w:rsidRPr="006A0EC5">
              <w:rPr>
                <w:rFonts w:ascii="Arial" w:eastAsia="Times New Roman" w:hAnsi="Arial" w:cs="Arial"/>
                <w:spacing w:val="-3"/>
              </w:rPr>
              <w:t>Levomepromazine 25mg/ml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8F0E30" w14:textId="77777777" w:rsidR="00204202" w:rsidRPr="006A0EC5" w:rsidRDefault="00204202" w:rsidP="00675EEE">
            <w:pPr>
              <w:pStyle w:val="TableParagraph"/>
              <w:spacing w:before="1"/>
              <w:ind w:left="104"/>
              <w:rPr>
                <w:rFonts w:ascii="Arial" w:eastAsia="Times New Roman" w:hAnsi="Arial" w:cs="Arial"/>
                <w:spacing w:val="-3"/>
              </w:rPr>
            </w:pPr>
            <w:r w:rsidRPr="006A0EC5">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01E6D" w14:textId="77777777" w:rsidR="00204202" w:rsidRPr="00806861" w:rsidRDefault="00204202" w:rsidP="00675EEE">
            <w:pPr>
              <w:pStyle w:val="TableParagraph"/>
              <w:spacing w:before="24"/>
              <w:ind w:left="52"/>
              <w:rPr>
                <w:rFonts w:ascii="Arial" w:eastAsia="Times New Roman" w:hAnsi="Arial" w:cs="Arial"/>
                <w:spacing w:val="-3"/>
              </w:rPr>
            </w:pPr>
            <w:r w:rsidRPr="00806861">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3C3761"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2 packs</w:t>
            </w:r>
          </w:p>
        </w:tc>
      </w:tr>
      <w:tr w:rsidR="00204202" w14:paraId="0504319F" w14:textId="77777777" w:rsidTr="4C5BFB34">
        <w:trPr>
          <w:trHeight w:hRule="exact" w:val="329"/>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E7249" w14:textId="77777777" w:rsidR="00204202" w:rsidRPr="006A0EC5" w:rsidRDefault="00204202" w:rsidP="00675EEE">
            <w:pPr>
              <w:pStyle w:val="TableParagraph"/>
              <w:spacing w:before="1"/>
              <w:ind w:left="97"/>
              <w:rPr>
                <w:rFonts w:ascii="Arial" w:eastAsia="Times New Roman" w:hAnsi="Arial" w:cs="Arial"/>
                <w:color w:val="FF0000"/>
                <w:spacing w:val="-3"/>
              </w:rPr>
            </w:pPr>
            <w:r w:rsidRPr="006A0EC5">
              <w:rPr>
                <w:rFonts w:ascii="Arial" w:eastAsia="Times New Roman" w:hAnsi="Arial" w:cs="Arial"/>
                <w:spacing w:val="-3"/>
              </w:rPr>
              <w:t>Cyclizine 50mg/ml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312A5" w14:textId="77777777" w:rsidR="00204202" w:rsidRPr="006A0EC5" w:rsidRDefault="00204202" w:rsidP="00675EEE">
            <w:pPr>
              <w:pStyle w:val="TableParagraph"/>
              <w:spacing w:before="1"/>
              <w:ind w:left="104"/>
              <w:rPr>
                <w:rFonts w:ascii="Arial" w:eastAsia="Times New Roman" w:hAnsi="Arial" w:cs="Arial"/>
                <w:spacing w:val="-3"/>
              </w:rPr>
            </w:pPr>
            <w:r w:rsidRPr="006A0EC5">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EF94A" w14:textId="77777777" w:rsidR="00204202" w:rsidRPr="00806861" w:rsidRDefault="00204202" w:rsidP="00675EEE">
            <w:pPr>
              <w:pStyle w:val="TableParagraph"/>
              <w:spacing w:before="24"/>
              <w:ind w:left="52"/>
              <w:rPr>
                <w:rFonts w:ascii="Arial" w:eastAsia="Times New Roman" w:hAnsi="Arial" w:cs="Arial"/>
                <w:spacing w:val="-3"/>
              </w:rPr>
            </w:pPr>
            <w:r w:rsidRPr="00806861">
              <w:rPr>
                <w:rFonts w:ascii="Arial" w:eastAsia="Times New Roman" w:hAnsi="Arial" w:cs="Arial"/>
                <w:spacing w:val="-3"/>
              </w:rPr>
              <w:t>5</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E7250"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2 packs</w:t>
            </w:r>
          </w:p>
        </w:tc>
      </w:tr>
      <w:tr w:rsidR="006A0EC5" w14:paraId="4A24BA75" w14:textId="77777777" w:rsidTr="4C5BFB34">
        <w:trPr>
          <w:trHeight w:hRule="exact" w:val="329"/>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1145" w14:textId="621F28B9" w:rsidR="006A0EC5" w:rsidRPr="008610B9" w:rsidRDefault="006A0EC5" w:rsidP="00675EEE">
            <w:pPr>
              <w:pStyle w:val="TableParagraph"/>
              <w:spacing w:before="1"/>
              <w:ind w:left="97"/>
              <w:rPr>
                <w:rFonts w:ascii="Arial" w:eastAsia="Times New Roman" w:hAnsi="Arial" w:cs="Arial"/>
                <w:spacing w:val="-3"/>
              </w:rPr>
            </w:pPr>
            <w:r w:rsidRPr="008610B9">
              <w:rPr>
                <w:rFonts w:ascii="Arial" w:eastAsia="Times New Roman" w:hAnsi="Arial" w:cs="Arial"/>
                <w:spacing w:val="-3"/>
              </w:rPr>
              <w:t>Metoclopramide 10mg/2ml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22615B" w14:textId="7595DBF6" w:rsidR="006A0EC5" w:rsidRPr="008610B9" w:rsidRDefault="00B31B07" w:rsidP="00675EEE">
            <w:pPr>
              <w:pStyle w:val="TableParagraph"/>
              <w:spacing w:before="1"/>
              <w:ind w:left="104"/>
              <w:rPr>
                <w:rFonts w:ascii="Arial" w:eastAsia="Times New Roman" w:hAnsi="Arial" w:cs="Arial"/>
                <w:spacing w:val="-3"/>
              </w:rPr>
            </w:pPr>
            <w:r w:rsidRPr="008610B9">
              <w:rPr>
                <w:rFonts w:ascii="Arial" w:eastAsia="Times New Roman" w:hAnsi="Arial" w:cs="Arial"/>
                <w:spacing w:val="-3"/>
              </w:rPr>
              <w:t>Amps (2ml)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D9902" w14:textId="6F35D451" w:rsidR="006A0EC5" w:rsidRPr="008610B9" w:rsidRDefault="00B31B07" w:rsidP="00675EEE">
            <w:pPr>
              <w:pStyle w:val="TableParagraph"/>
              <w:spacing w:before="24"/>
              <w:ind w:left="52"/>
              <w:rPr>
                <w:rFonts w:ascii="Arial" w:eastAsia="Times New Roman" w:hAnsi="Arial" w:cs="Arial"/>
                <w:spacing w:val="-3"/>
              </w:rPr>
            </w:pPr>
            <w:r w:rsidRPr="008610B9">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E39701" w14:textId="19BDC2B0" w:rsidR="006A0EC5" w:rsidRPr="008610B9" w:rsidRDefault="00E22336" w:rsidP="4C5BFB34">
            <w:pPr>
              <w:pStyle w:val="TableParagraph"/>
              <w:spacing w:before="1"/>
              <w:ind w:left="104"/>
              <w:rPr>
                <w:rFonts w:ascii="Arial" w:eastAsia="Calibri" w:hAnsi="Arial" w:cs="Arial"/>
                <w:b/>
                <w:bCs/>
              </w:rPr>
            </w:pPr>
            <w:r w:rsidRPr="4C5BFB34">
              <w:rPr>
                <w:rFonts w:ascii="Arial" w:eastAsia="Calibri" w:hAnsi="Arial" w:cs="Arial"/>
                <w:b/>
                <w:bCs/>
              </w:rPr>
              <w:t>2 packs</w:t>
            </w:r>
          </w:p>
        </w:tc>
      </w:tr>
      <w:tr w:rsidR="00204202" w:rsidRPr="00B31B07" w14:paraId="347A5E06" w14:textId="77777777" w:rsidTr="4C5BFB34">
        <w:trPr>
          <w:trHeight w:hRule="exact" w:val="438"/>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CF049FA" w14:textId="77777777" w:rsidR="00204202" w:rsidRPr="00B31B07" w:rsidRDefault="00204202" w:rsidP="00675EEE">
            <w:pPr>
              <w:pStyle w:val="TableParagraph"/>
              <w:spacing w:before="1"/>
              <w:ind w:left="97"/>
              <w:rPr>
                <w:rFonts w:ascii="Arial" w:eastAsia="Times New Roman" w:hAnsi="Arial" w:cs="Arial"/>
                <w:b/>
                <w:bCs/>
                <w:i/>
                <w:iCs/>
                <w:spacing w:val="-3"/>
              </w:rPr>
            </w:pPr>
            <w:r w:rsidRPr="00B31B07">
              <w:rPr>
                <w:rFonts w:ascii="Arial" w:eastAsia="Times New Roman" w:hAnsi="Arial" w:cs="Arial"/>
                <w:b/>
                <w:bCs/>
                <w:i/>
                <w:iCs/>
                <w:spacing w:val="-3"/>
              </w:rPr>
              <w:t>Anxiety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952AB8C" w14:textId="77777777" w:rsidR="00204202" w:rsidRPr="00B31B07" w:rsidRDefault="00204202" w:rsidP="00675EEE">
            <w:pPr>
              <w:pStyle w:val="TableParagraph"/>
              <w:spacing w:before="1"/>
              <w:ind w:left="104"/>
              <w:rPr>
                <w:rFonts w:ascii="Arial" w:eastAsia="Times New Roman" w:hAnsi="Arial" w:cs="Arial"/>
                <w:spacing w:val="-3"/>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38C0EBF" w14:textId="77777777" w:rsidR="00204202" w:rsidRPr="00B31B07" w:rsidRDefault="00204202" w:rsidP="00675EEE">
            <w:pPr>
              <w:pStyle w:val="TableParagraph"/>
              <w:spacing w:before="24"/>
              <w:ind w:left="52"/>
              <w:rPr>
                <w:rFonts w:ascii="Arial" w:eastAsia="Times New Roman" w:hAnsi="Arial" w:cs="Arial"/>
                <w:spacing w:val="-3"/>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F1E9D03" w14:textId="77777777" w:rsidR="00204202" w:rsidRPr="00B31B07" w:rsidRDefault="00204202" w:rsidP="4C5BFB34">
            <w:pPr>
              <w:pStyle w:val="TableParagraph"/>
              <w:spacing w:before="1"/>
              <w:ind w:left="104"/>
              <w:rPr>
                <w:rFonts w:ascii="Arial" w:eastAsia="Times New Roman" w:hAnsi="Arial" w:cs="Arial"/>
                <w:spacing w:val="-3"/>
              </w:rPr>
            </w:pPr>
          </w:p>
        </w:tc>
      </w:tr>
      <w:tr w:rsidR="00204202" w:rsidRPr="00B31B07" w14:paraId="2AA0843D" w14:textId="77777777" w:rsidTr="4C5BFB34">
        <w:trPr>
          <w:trHeight w:hRule="exact" w:val="438"/>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575CF2A" w14:textId="77777777" w:rsidR="00204202" w:rsidRPr="00B31B07" w:rsidRDefault="00204202" w:rsidP="00675EEE">
            <w:pPr>
              <w:pStyle w:val="TableParagraph"/>
              <w:spacing w:before="1"/>
              <w:ind w:left="97"/>
              <w:rPr>
                <w:rFonts w:ascii="Arial" w:eastAsia="Times New Roman" w:hAnsi="Arial" w:cs="Arial"/>
                <w:color w:val="FF0000"/>
                <w:spacing w:val="-3"/>
              </w:rPr>
            </w:pPr>
            <w:r w:rsidRPr="00B31B07">
              <w:rPr>
                <w:rFonts w:ascii="Arial" w:eastAsia="Times New Roman" w:hAnsi="Arial" w:cs="Arial"/>
                <w:spacing w:val="-3"/>
              </w:rPr>
              <w:t>Midazolam 10mg/2ml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39966EF" w14:textId="77777777" w:rsidR="00204202" w:rsidRPr="00B31B07" w:rsidRDefault="00204202" w:rsidP="00675EEE">
            <w:pPr>
              <w:pStyle w:val="TableParagraph"/>
              <w:spacing w:before="1"/>
              <w:ind w:left="104"/>
              <w:rPr>
                <w:rFonts w:ascii="Arial" w:eastAsia="Times New Roman" w:hAnsi="Arial" w:cs="Arial"/>
                <w:spacing w:val="-3"/>
              </w:rPr>
            </w:pPr>
            <w:r w:rsidRPr="00B31B07">
              <w:rPr>
                <w:rFonts w:ascii="Arial" w:eastAsia="Times New Roman" w:hAnsi="Arial" w:cs="Arial"/>
                <w:spacing w:val="-3"/>
              </w:rPr>
              <w:t>Amps (2ml)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F0EAF26" w14:textId="77777777" w:rsidR="00204202" w:rsidRPr="00B31B07" w:rsidRDefault="00204202" w:rsidP="00675EEE">
            <w:pPr>
              <w:pStyle w:val="TableParagraph"/>
              <w:spacing w:before="24"/>
              <w:ind w:left="52"/>
              <w:rPr>
                <w:rFonts w:ascii="Arial" w:eastAsia="Times New Roman" w:hAnsi="Arial" w:cs="Arial"/>
                <w:spacing w:val="-3"/>
              </w:rPr>
            </w:pPr>
            <w:r w:rsidRPr="00B31B07">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16213DC"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3 packs</w:t>
            </w:r>
          </w:p>
        </w:tc>
      </w:tr>
      <w:tr w:rsidR="00204202" w:rsidRPr="00B31B07" w14:paraId="24C04C30" w14:textId="77777777" w:rsidTr="4C5BFB34">
        <w:trPr>
          <w:trHeight w:hRule="exact" w:val="476"/>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AFDDD2B" w14:textId="77777777" w:rsidR="00204202" w:rsidRPr="00B31B07" w:rsidRDefault="00204202" w:rsidP="00675EEE">
            <w:pPr>
              <w:pStyle w:val="TableParagraph"/>
              <w:spacing w:before="1"/>
              <w:ind w:left="97"/>
              <w:rPr>
                <w:rFonts w:ascii="Arial" w:eastAsia="Times New Roman" w:hAnsi="Arial" w:cs="Arial"/>
                <w:spacing w:val="-3"/>
              </w:rPr>
            </w:pPr>
            <w:r w:rsidRPr="00B31B07">
              <w:rPr>
                <w:rFonts w:ascii="Arial" w:eastAsia="Times New Roman" w:hAnsi="Arial" w:cs="Arial"/>
                <w:spacing w:val="-3"/>
              </w:rPr>
              <w:t xml:space="preserve">Lorazepam 1mg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81AAB21" w14:textId="77777777" w:rsidR="00204202" w:rsidRPr="00B31B07" w:rsidRDefault="00204202" w:rsidP="00675EEE">
            <w:pPr>
              <w:pStyle w:val="TableParagraph"/>
              <w:spacing w:before="1"/>
              <w:ind w:left="104"/>
              <w:rPr>
                <w:rFonts w:ascii="Arial" w:eastAsia="Times New Roman" w:hAnsi="Arial" w:cs="Arial"/>
                <w:spacing w:val="-3"/>
              </w:rPr>
            </w:pPr>
            <w:r w:rsidRPr="00B31B07">
              <w:rPr>
                <w:rFonts w:ascii="Arial" w:eastAsia="Times New Roman" w:hAnsi="Arial" w:cs="Arial"/>
                <w:spacing w:val="-3"/>
              </w:rPr>
              <w:t>Tablets</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223CD75" w14:textId="77777777" w:rsidR="00204202" w:rsidRPr="00B31B07" w:rsidRDefault="00204202" w:rsidP="00675EEE">
            <w:pPr>
              <w:pStyle w:val="TableParagraph"/>
              <w:spacing w:before="24"/>
              <w:ind w:left="52"/>
              <w:rPr>
                <w:rFonts w:ascii="Arial" w:eastAsia="Times New Roman" w:hAnsi="Arial" w:cs="Arial"/>
                <w:spacing w:val="-3"/>
              </w:rPr>
            </w:pPr>
            <w:r w:rsidRPr="00B31B07">
              <w:rPr>
                <w:rFonts w:ascii="Arial" w:eastAsia="Times New Roman" w:hAnsi="Arial" w:cs="Arial"/>
                <w:spacing w:val="-3"/>
              </w:rPr>
              <w:t>28</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28DCB62"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2 packs</w:t>
            </w:r>
          </w:p>
        </w:tc>
      </w:tr>
      <w:tr w:rsidR="00204202" w14:paraId="2C80FA30" w14:textId="77777777" w:rsidTr="4C5BFB34">
        <w:trPr>
          <w:trHeight w:hRule="exact" w:val="426"/>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037A243" w14:textId="77777777" w:rsidR="00204202" w:rsidRPr="00B31B07" w:rsidRDefault="00204202" w:rsidP="00675EEE">
            <w:pPr>
              <w:pStyle w:val="TableParagraph"/>
              <w:spacing w:before="1"/>
              <w:ind w:left="97"/>
              <w:rPr>
                <w:rFonts w:ascii="Arial" w:eastAsia="Times New Roman" w:hAnsi="Arial" w:cs="Arial"/>
                <w:spacing w:val="-3"/>
              </w:rPr>
            </w:pPr>
            <w:r w:rsidRPr="00B31B07">
              <w:rPr>
                <w:rFonts w:ascii="Arial" w:eastAsia="Times New Roman" w:hAnsi="Arial" w:cs="Arial"/>
                <w:spacing w:val="-3"/>
              </w:rPr>
              <w:t>Levomepromazine 25mg/ml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1588921" w14:textId="77777777" w:rsidR="00204202" w:rsidRPr="00B31B07" w:rsidRDefault="00204202" w:rsidP="00675EEE">
            <w:pPr>
              <w:pStyle w:val="TableParagraph"/>
              <w:spacing w:before="1"/>
              <w:ind w:left="104"/>
              <w:rPr>
                <w:rFonts w:ascii="Arial" w:eastAsia="Times New Roman" w:hAnsi="Arial" w:cs="Arial"/>
                <w:spacing w:val="-3"/>
              </w:rPr>
            </w:pPr>
            <w:r w:rsidRPr="00B31B07">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C9197F2" w14:textId="77777777" w:rsidR="00204202" w:rsidRPr="00B31B07" w:rsidRDefault="00204202" w:rsidP="00675EEE">
            <w:pPr>
              <w:pStyle w:val="TableParagraph"/>
              <w:spacing w:before="24"/>
              <w:ind w:left="52"/>
              <w:rPr>
                <w:rFonts w:ascii="Arial" w:eastAsia="Times New Roman" w:hAnsi="Arial" w:cs="Arial"/>
                <w:spacing w:val="-3"/>
              </w:rPr>
            </w:pPr>
            <w:r w:rsidRPr="00B31B07">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87F08CA" w14:textId="77777777" w:rsidR="00204202" w:rsidRPr="00B31B07" w:rsidRDefault="00204202" w:rsidP="4C5BFB34">
            <w:pPr>
              <w:pStyle w:val="TableParagraph"/>
              <w:spacing w:before="1"/>
              <w:ind w:left="104"/>
              <w:rPr>
                <w:rFonts w:ascii="Arial" w:eastAsia="Times New Roman" w:hAnsi="Arial" w:cs="Arial"/>
                <w:spacing w:val="-3"/>
              </w:rPr>
            </w:pPr>
            <w:r w:rsidRPr="4C5BFB34">
              <w:rPr>
                <w:rFonts w:ascii="Arial" w:eastAsia="Times New Roman" w:hAnsi="Arial" w:cs="Arial"/>
                <w:spacing w:val="-3"/>
              </w:rPr>
              <w:t>(as above)</w:t>
            </w:r>
          </w:p>
        </w:tc>
      </w:tr>
      <w:tr w:rsidR="00204202" w14:paraId="6CA070F1" w14:textId="77777777" w:rsidTr="4C5BFB34">
        <w:trPr>
          <w:trHeight w:hRule="exact" w:val="595"/>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0ABDE1" w14:textId="77777777" w:rsidR="00204202" w:rsidRPr="00B31B07" w:rsidRDefault="00204202" w:rsidP="00675EEE">
            <w:pPr>
              <w:pStyle w:val="TableParagraph"/>
              <w:spacing w:before="1" w:line="241" w:lineRule="auto"/>
              <w:ind w:left="97" w:right="487"/>
              <w:rPr>
                <w:rFonts w:ascii="Arial" w:eastAsia="Times New Roman" w:hAnsi="Arial" w:cs="Arial"/>
                <w:b/>
                <w:bCs/>
                <w:i/>
                <w:iCs/>
                <w:spacing w:val="-3"/>
              </w:rPr>
            </w:pPr>
            <w:r w:rsidRPr="00B31B07">
              <w:rPr>
                <w:rFonts w:ascii="Arial" w:eastAsia="Times New Roman" w:hAnsi="Arial" w:cs="Arial"/>
                <w:b/>
                <w:bCs/>
                <w:i/>
                <w:iCs/>
                <w:spacing w:val="-3"/>
              </w:rPr>
              <w:t>Noisy breathing, colic</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2354A8" w14:textId="77777777" w:rsidR="00204202" w:rsidRPr="00B31B07" w:rsidRDefault="00204202" w:rsidP="00675EEE">
            <w:pPr>
              <w:pStyle w:val="TableParagraph"/>
              <w:spacing w:before="1"/>
              <w:ind w:left="104"/>
              <w:rPr>
                <w:rFonts w:ascii="Arial" w:eastAsia="Times New Roman" w:hAnsi="Arial" w:cs="Arial"/>
                <w:spacing w:val="-3"/>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736481" w14:textId="77777777" w:rsidR="00204202" w:rsidRPr="00B31B07" w:rsidRDefault="00204202" w:rsidP="00675EEE">
            <w:pPr>
              <w:pStyle w:val="TableParagraph"/>
              <w:spacing w:before="24"/>
              <w:ind w:left="52"/>
              <w:rPr>
                <w:rFonts w:ascii="Arial" w:eastAsia="Times New Roman" w:hAnsi="Arial" w:cs="Arial"/>
                <w:spacing w:val="-3"/>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E3A0E6" w14:textId="77777777" w:rsidR="00204202" w:rsidRPr="007828D9" w:rsidRDefault="00204202" w:rsidP="4C5BFB34">
            <w:pPr>
              <w:pStyle w:val="TableParagraph"/>
              <w:spacing w:before="1"/>
              <w:ind w:left="104"/>
              <w:rPr>
                <w:rFonts w:ascii="Arial" w:eastAsia="Times New Roman" w:hAnsi="Arial" w:cs="Arial"/>
                <w:spacing w:val="-3"/>
                <w:highlight w:val="yellow"/>
              </w:rPr>
            </w:pPr>
          </w:p>
        </w:tc>
      </w:tr>
      <w:tr w:rsidR="00204202" w14:paraId="466B8A25" w14:textId="77777777" w:rsidTr="4C5BFB34">
        <w:trPr>
          <w:trHeight w:hRule="exact" w:val="474"/>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19C223" w14:textId="77777777" w:rsidR="00204202" w:rsidRPr="00B31B07" w:rsidRDefault="00204202" w:rsidP="00675EEE">
            <w:pPr>
              <w:pStyle w:val="TableParagraph"/>
              <w:spacing w:before="1"/>
              <w:ind w:left="97"/>
              <w:rPr>
                <w:rFonts w:ascii="Arial" w:eastAsia="Times New Roman" w:hAnsi="Arial" w:cs="Arial"/>
                <w:spacing w:val="-3"/>
              </w:rPr>
            </w:pPr>
            <w:r w:rsidRPr="00B31B07">
              <w:rPr>
                <w:rFonts w:ascii="Arial" w:eastAsia="Times New Roman" w:hAnsi="Arial" w:cs="Arial"/>
                <w:spacing w:val="-3"/>
              </w:rPr>
              <w:t>Hyoscine Butylbromide 20mg/1ml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39AAD5" w14:textId="77777777" w:rsidR="00204202" w:rsidRPr="00B31B07" w:rsidRDefault="00204202" w:rsidP="00675EEE">
            <w:pPr>
              <w:pStyle w:val="TableParagraph"/>
              <w:spacing w:before="1"/>
              <w:ind w:left="104"/>
              <w:rPr>
                <w:rFonts w:ascii="Arial" w:eastAsia="Times New Roman" w:hAnsi="Arial" w:cs="Arial"/>
                <w:spacing w:val="-3"/>
              </w:rPr>
            </w:pPr>
            <w:r w:rsidRPr="00B31B07">
              <w:rPr>
                <w:rFonts w:ascii="Arial" w:eastAsia="Times New Roman" w:hAnsi="Arial" w:cs="Arial"/>
                <w:spacing w:val="-3"/>
              </w:rPr>
              <w:t>Amps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5B795B" w14:textId="77777777" w:rsidR="00204202" w:rsidRPr="00B31B07" w:rsidRDefault="00204202" w:rsidP="00675EEE">
            <w:pPr>
              <w:pStyle w:val="TableParagraph"/>
              <w:spacing w:before="24"/>
              <w:ind w:left="52"/>
              <w:rPr>
                <w:rFonts w:ascii="Arial" w:eastAsia="Times New Roman" w:hAnsi="Arial" w:cs="Arial"/>
                <w:spacing w:val="-3"/>
              </w:rPr>
            </w:pPr>
            <w:r w:rsidRPr="00B31B07">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4B78F2" w14:textId="77777777"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2 packs</w:t>
            </w:r>
          </w:p>
        </w:tc>
      </w:tr>
      <w:tr w:rsidR="00204202" w14:paraId="1A3ED922" w14:textId="77777777" w:rsidTr="4C5BFB34">
        <w:trPr>
          <w:trHeight w:hRule="exact" w:val="595"/>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9F8A0E" w14:textId="77777777" w:rsidR="00204202" w:rsidRPr="00B31B07" w:rsidRDefault="00204202" w:rsidP="00675EEE">
            <w:pPr>
              <w:pStyle w:val="TableParagraph"/>
              <w:spacing w:before="1" w:line="241" w:lineRule="auto"/>
              <w:ind w:left="97" w:right="487"/>
              <w:rPr>
                <w:rFonts w:ascii="Arial" w:eastAsia="Times New Roman" w:hAnsi="Arial" w:cs="Arial"/>
                <w:color w:val="FF0000"/>
                <w:spacing w:val="-3"/>
              </w:rPr>
            </w:pPr>
            <w:r w:rsidRPr="00B31B07">
              <w:rPr>
                <w:rFonts w:ascii="Arial" w:eastAsia="Times New Roman" w:hAnsi="Arial" w:cs="Arial"/>
                <w:spacing w:val="-3"/>
              </w:rPr>
              <w:t xml:space="preserve">Glycopyrronium Bromide 200mcg/ml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80020B" w14:textId="77777777" w:rsidR="00204202" w:rsidRPr="00B31B07" w:rsidRDefault="00204202" w:rsidP="00675EEE">
            <w:pPr>
              <w:pStyle w:val="TableParagraph"/>
              <w:spacing w:before="1"/>
              <w:ind w:left="104"/>
              <w:rPr>
                <w:rFonts w:ascii="Arial" w:eastAsia="Times New Roman" w:hAnsi="Arial" w:cs="Arial"/>
                <w:spacing w:val="-3"/>
              </w:rPr>
            </w:pPr>
            <w:r w:rsidRPr="00B31B07">
              <w:rPr>
                <w:rFonts w:ascii="Arial" w:eastAsia="Times New Roman" w:hAnsi="Arial" w:cs="Arial"/>
                <w:spacing w:val="-3"/>
              </w:rPr>
              <w:t>Amp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DB3A5C" w14:textId="77777777" w:rsidR="00204202" w:rsidRPr="00B31B07" w:rsidRDefault="00204202" w:rsidP="00675EEE">
            <w:pPr>
              <w:pStyle w:val="TableParagraph"/>
              <w:spacing w:before="24"/>
              <w:ind w:left="52"/>
              <w:rPr>
                <w:rFonts w:ascii="Arial" w:eastAsia="Times New Roman" w:hAnsi="Arial" w:cs="Arial"/>
                <w:spacing w:val="-3"/>
              </w:rPr>
            </w:pPr>
            <w:r w:rsidRPr="00B31B07">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5AB783" w14:textId="18BEF958" w:rsidR="00204202" w:rsidRPr="00806861" w:rsidRDefault="00204202" w:rsidP="4C5BFB34">
            <w:pPr>
              <w:pStyle w:val="TableParagraph"/>
              <w:spacing w:before="1"/>
              <w:ind w:left="104"/>
              <w:rPr>
                <w:rFonts w:ascii="Arial" w:eastAsia="Times New Roman" w:hAnsi="Arial" w:cs="Arial"/>
                <w:spacing w:val="-3"/>
              </w:rPr>
            </w:pPr>
            <w:r w:rsidRPr="4C5BFB34">
              <w:rPr>
                <w:rFonts w:ascii="Arial" w:eastAsia="Calibri" w:hAnsi="Arial" w:cs="Arial"/>
                <w:b/>
                <w:bCs/>
              </w:rPr>
              <w:t>2 packs</w:t>
            </w:r>
          </w:p>
        </w:tc>
      </w:tr>
      <w:tr w:rsidR="00204202" w14:paraId="1BBF9B36" w14:textId="77777777" w:rsidTr="4C5BFB34">
        <w:trPr>
          <w:trHeight w:hRule="exact" w:val="595"/>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1CBE32" w14:textId="77777777" w:rsidR="00204202" w:rsidRPr="00146CD4" w:rsidRDefault="00204202" w:rsidP="00675EEE">
            <w:pPr>
              <w:pStyle w:val="TableParagraph"/>
              <w:spacing w:before="1" w:line="241" w:lineRule="auto"/>
              <w:ind w:left="97" w:right="487"/>
              <w:rPr>
                <w:rFonts w:ascii="Arial" w:eastAsia="Times New Roman" w:hAnsi="Arial" w:cs="Arial"/>
                <w:color w:val="FF0000"/>
                <w:spacing w:val="-3"/>
              </w:rPr>
            </w:pPr>
            <w:r w:rsidRPr="00146CD4">
              <w:rPr>
                <w:rFonts w:ascii="Arial" w:eastAsia="Times New Roman" w:hAnsi="Arial" w:cs="Arial"/>
                <w:spacing w:val="-3"/>
              </w:rPr>
              <w:lastRenderedPageBreak/>
              <w:t xml:space="preserve">Glycopyrronium Bromide 600mcg/3ml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B983FF" w14:textId="77777777" w:rsidR="00204202" w:rsidRPr="00146CD4" w:rsidRDefault="00204202" w:rsidP="00675EEE">
            <w:pPr>
              <w:pStyle w:val="TableParagraph"/>
              <w:spacing w:before="1"/>
              <w:ind w:left="104"/>
              <w:rPr>
                <w:rFonts w:ascii="Arial" w:eastAsia="Times New Roman" w:hAnsi="Arial" w:cs="Arial"/>
                <w:spacing w:val="-3"/>
              </w:rPr>
            </w:pPr>
            <w:r w:rsidRPr="00146CD4">
              <w:rPr>
                <w:rFonts w:ascii="Arial" w:eastAsia="Times New Roman" w:hAnsi="Arial" w:cs="Arial"/>
                <w:spacing w:val="-3"/>
              </w:rPr>
              <w:t>Amp (3ml)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097C9E" w14:textId="77777777" w:rsidR="00204202" w:rsidRPr="00146CD4" w:rsidRDefault="00204202" w:rsidP="00675EEE">
            <w:pPr>
              <w:pStyle w:val="TableParagraph"/>
              <w:spacing w:before="24"/>
              <w:ind w:left="52"/>
              <w:rPr>
                <w:rFonts w:ascii="Arial" w:eastAsia="Times New Roman" w:hAnsi="Arial" w:cs="Arial"/>
                <w:spacing w:val="-3"/>
              </w:rPr>
            </w:pPr>
            <w:r w:rsidRPr="00146CD4">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FE8EF9" w14:textId="114305BA" w:rsidR="00204202" w:rsidRPr="007828D9" w:rsidRDefault="00204202" w:rsidP="4C5BFB34">
            <w:pPr>
              <w:pStyle w:val="TableParagraph"/>
              <w:spacing w:before="1"/>
              <w:ind w:left="104"/>
              <w:rPr>
                <w:rFonts w:ascii="Arial" w:eastAsia="Times New Roman" w:hAnsi="Arial" w:cs="Arial"/>
                <w:spacing w:val="-3"/>
                <w:highlight w:val="yellow"/>
              </w:rPr>
            </w:pPr>
            <w:r w:rsidRPr="4C5BFB34">
              <w:rPr>
                <w:rFonts w:ascii="Arial" w:eastAsia="Calibri" w:hAnsi="Arial" w:cs="Arial"/>
                <w:b/>
                <w:bCs/>
              </w:rPr>
              <w:t>2 packs</w:t>
            </w:r>
          </w:p>
        </w:tc>
      </w:tr>
      <w:tr w:rsidR="0035637A" w14:paraId="5E4A7941" w14:textId="77777777" w:rsidTr="4C5BFB34">
        <w:trPr>
          <w:trHeight w:hRule="exact" w:val="719"/>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E861F00" w14:textId="71B4CC29" w:rsidR="0035637A" w:rsidRPr="000B564D" w:rsidRDefault="00204202" w:rsidP="00675EEE">
            <w:pPr>
              <w:pStyle w:val="TableParagraph"/>
              <w:spacing w:before="1"/>
              <w:ind w:left="97"/>
              <w:rPr>
                <w:rFonts w:ascii="Arial" w:eastAsia="Times New Roman" w:hAnsi="Arial" w:cs="Arial"/>
                <w:b/>
                <w:bCs/>
                <w:i/>
                <w:iCs/>
                <w:spacing w:val="-3"/>
              </w:rPr>
            </w:pPr>
            <w:r>
              <w:br w:type="page"/>
            </w:r>
            <w:r w:rsidR="0035637A" w:rsidRPr="000B564D">
              <w:rPr>
                <w:rFonts w:ascii="Arial" w:eastAsia="Times New Roman" w:hAnsi="Arial" w:cs="Arial"/>
                <w:b/>
                <w:bCs/>
                <w:i/>
                <w:iCs/>
                <w:spacing w:val="-3"/>
              </w:rPr>
              <w:t>Others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A6018F1" w14:textId="77777777" w:rsidR="0035637A" w:rsidRDefault="0035637A" w:rsidP="00675EEE">
            <w:pPr>
              <w:pStyle w:val="TableParagraph"/>
              <w:spacing w:before="1"/>
              <w:ind w:left="104"/>
              <w:rPr>
                <w:rFonts w:ascii="Arial" w:eastAsia="Times New Roman" w:hAnsi="Arial" w:cs="Arial"/>
                <w:spacing w:val="-3"/>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3A9BC81" w14:textId="77777777" w:rsidR="0035637A" w:rsidRDefault="0035637A" w:rsidP="00675EEE">
            <w:pPr>
              <w:pStyle w:val="TableParagraph"/>
              <w:spacing w:before="24"/>
              <w:ind w:left="52"/>
              <w:rPr>
                <w:rFonts w:ascii="Arial" w:eastAsia="Times New Roman" w:hAnsi="Arial" w:cs="Arial"/>
                <w:spacing w:val="-3"/>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1B16A5F" w14:textId="77777777" w:rsidR="0035637A" w:rsidRDefault="0035637A" w:rsidP="4C5BFB34">
            <w:pPr>
              <w:pStyle w:val="TableParagraph"/>
              <w:spacing w:before="1"/>
              <w:ind w:left="104"/>
              <w:rPr>
                <w:rFonts w:ascii="Arial" w:eastAsia="Times New Roman" w:hAnsi="Arial" w:cs="Arial"/>
                <w:spacing w:val="-3"/>
              </w:rPr>
            </w:pPr>
          </w:p>
        </w:tc>
      </w:tr>
      <w:tr w:rsidR="0035637A" w14:paraId="550388EF" w14:textId="77777777" w:rsidTr="4C5BFB34">
        <w:trPr>
          <w:trHeight w:hRule="exact" w:val="719"/>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A1A9C09" w14:textId="77777777" w:rsidR="0035637A" w:rsidRPr="00527CE6" w:rsidRDefault="0035637A" w:rsidP="00675EEE">
            <w:pPr>
              <w:pStyle w:val="TableParagraph"/>
              <w:spacing w:before="1"/>
              <w:ind w:left="97"/>
              <w:rPr>
                <w:rFonts w:ascii="Arial" w:eastAsia="Times New Roman" w:hAnsi="Arial" w:cs="Arial"/>
                <w:spacing w:val="-3"/>
              </w:rPr>
            </w:pPr>
            <w:r>
              <w:rPr>
                <w:rFonts w:ascii="Arial" w:eastAsia="Times New Roman" w:hAnsi="Arial" w:cs="Arial"/>
                <w:spacing w:val="-3"/>
              </w:rPr>
              <w:t xml:space="preserve">Alfentanil 1mg/2ml </w:t>
            </w:r>
            <w:r w:rsidRPr="00A42D85">
              <w:rPr>
                <w:rFonts w:ascii="Arial" w:eastAsia="Times New Roman" w:hAnsi="Arial" w:cs="Arial"/>
                <w:spacing w:val="-3"/>
              </w:rPr>
              <w:t xml:space="preserve">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9E0F4EA" w14:textId="77777777" w:rsidR="0035637A" w:rsidRDefault="0035637A" w:rsidP="00675EEE">
            <w:pPr>
              <w:pStyle w:val="TableParagraph"/>
              <w:spacing w:before="1"/>
              <w:ind w:left="104"/>
              <w:rPr>
                <w:rFonts w:ascii="Arial" w:eastAsia="Times New Roman" w:hAnsi="Arial" w:cs="Arial"/>
                <w:spacing w:val="-3"/>
              </w:rPr>
            </w:pPr>
            <w:r>
              <w:rPr>
                <w:rFonts w:ascii="Arial" w:eastAsia="Times New Roman" w:hAnsi="Arial" w:cs="Arial"/>
                <w:spacing w:val="-3"/>
              </w:rPr>
              <w:t>Amp (2ml)</w:t>
            </w:r>
          </w:p>
          <w:p w14:paraId="66208135" w14:textId="77777777" w:rsidR="0035637A" w:rsidRPr="009C7BD6" w:rsidRDefault="0035637A" w:rsidP="00675EEE">
            <w:pPr>
              <w:pStyle w:val="TableParagraph"/>
              <w:spacing w:before="1"/>
              <w:ind w:left="104"/>
              <w:rPr>
                <w:rFonts w:ascii="Arial" w:eastAsia="Times New Roman" w:hAnsi="Arial" w:cs="Arial"/>
                <w:spacing w:val="-3"/>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809C40B" w14:textId="77777777" w:rsidR="0035637A" w:rsidRPr="009C7BD6" w:rsidRDefault="0035637A" w:rsidP="00675EEE">
            <w:pPr>
              <w:pStyle w:val="TableParagraph"/>
              <w:spacing w:before="24"/>
              <w:ind w:left="52"/>
              <w:rPr>
                <w:rFonts w:ascii="Arial" w:eastAsia="Times New Roman" w:hAnsi="Arial" w:cs="Arial"/>
                <w:spacing w:val="-3"/>
              </w:rPr>
            </w:pPr>
            <w:r>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9B2A226" w14:textId="77777777" w:rsidR="0035637A" w:rsidRPr="00F51AA5" w:rsidRDefault="0035637A" w:rsidP="4C5BFB34">
            <w:pPr>
              <w:pStyle w:val="TableParagraph"/>
              <w:spacing w:before="1"/>
              <w:ind w:left="104"/>
              <w:rPr>
                <w:rFonts w:ascii="Arial" w:eastAsia="Times New Roman" w:hAnsi="Arial" w:cs="Arial"/>
                <w:spacing w:val="-3"/>
              </w:rPr>
            </w:pPr>
            <w:r w:rsidRPr="4C5BFB34">
              <w:rPr>
                <w:rFonts w:ascii="Arial" w:eastAsia="Calibri" w:hAnsi="Arial" w:cs="Arial"/>
                <w:b/>
                <w:bCs/>
              </w:rPr>
              <w:t>1 pack</w:t>
            </w:r>
          </w:p>
        </w:tc>
      </w:tr>
      <w:tr w:rsidR="0035637A" w14:paraId="4CB3026E" w14:textId="77777777" w:rsidTr="4C5BFB34">
        <w:trPr>
          <w:trHeight w:hRule="exact" w:val="742"/>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3A91FDB" w14:textId="77777777" w:rsidR="0035637A" w:rsidRPr="000E42B0" w:rsidRDefault="0035637A" w:rsidP="00675EEE">
            <w:pPr>
              <w:pStyle w:val="TableParagraph"/>
              <w:spacing w:before="1"/>
              <w:ind w:left="97"/>
              <w:rPr>
                <w:rFonts w:ascii="Arial" w:eastAsia="Times New Roman" w:hAnsi="Arial" w:cs="Arial"/>
                <w:spacing w:val="-3"/>
                <w:highlight w:val="red"/>
              </w:rPr>
            </w:pPr>
            <w:r w:rsidRPr="00051C8E">
              <w:rPr>
                <w:rFonts w:ascii="Arial" w:eastAsia="Times New Roman" w:hAnsi="Arial" w:cs="Arial"/>
                <w:spacing w:val="-3"/>
              </w:rPr>
              <w:t>Dexamethasone 3.3mg/ml</w:t>
            </w:r>
            <w:r w:rsidRPr="000E42B0">
              <w:rPr>
                <w:rFonts w:ascii="Arial" w:eastAsia="Times New Roman" w:hAnsi="Arial" w:cs="Arial"/>
                <w:spacing w:val="-3"/>
              </w:rPr>
              <w:t xml:space="preserve">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A37BEAC" w14:textId="686CED27" w:rsidR="0035637A" w:rsidRPr="009C7BD6" w:rsidRDefault="657EF26A" w:rsidP="00675EEE">
            <w:pPr>
              <w:pStyle w:val="TableParagraph"/>
              <w:spacing w:before="1"/>
              <w:ind w:left="104"/>
              <w:rPr>
                <w:rFonts w:ascii="Arial" w:eastAsia="Times New Roman" w:hAnsi="Arial" w:cs="Arial"/>
                <w:spacing w:val="-3"/>
              </w:rPr>
            </w:pPr>
            <w:r w:rsidRPr="00707B10">
              <w:rPr>
                <w:rFonts w:ascii="Arial" w:eastAsia="Times New Roman" w:hAnsi="Arial" w:cs="Arial"/>
                <w:spacing w:val="-3"/>
              </w:rPr>
              <w:t>Amp</w:t>
            </w:r>
            <w:r w:rsidR="0035637A">
              <w:rPr>
                <w:rFonts w:ascii="Arial" w:eastAsia="Times New Roman" w:hAnsi="Arial" w:cs="Arial"/>
                <w:spacing w:val="-3"/>
              </w:rPr>
              <w:t xml:space="preserve"> (1ml)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79A831C" w14:textId="77777777" w:rsidR="0035637A" w:rsidRPr="009C7BD6" w:rsidRDefault="0035637A" w:rsidP="00675EEE">
            <w:pPr>
              <w:pStyle w:val="TableParagraph"/>
              <w:spacing w:before="24"/>
              <w:ind w:left="52"/>
              <w:rPr>
                <w:rFonts w:ascii="Arial" w:eastAsia="Times New Roman" w:hAnsi="Arial" w:cs="Arial"/>
                <w:spacing w:val="-3"/>
              </w:rPr>
            </w:pPr>
            <w:r>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DA48C9C" w14:textId="77777777" w:rsidR="0035637A" w:rsidRPr="00F51AA5" w:rsidRDefault="0035637A" w:rsidP="4C5BFB34">
            <w:pPr>
              <w:pStyle w:val="TableParagraph"/>
              <w:spacing w:before="1"/>
              <w:ind w:left="104"/>
              <w:rPr>
                <w:rFonts w:ascii="Arial" w:eastAsia="Times New Roman" w:hAnsi="Arial" w:cs="Arial"/>
                <w:spacing w:val="-3"/>
              </w:rPr>
            </w:pPr>
            <w:r w:rsidRPr="4C5BFB34">
              <w:rPr>
                <w:rFonts w:ascii="Arial" w:eastAsia="Calibri" w:hAnsi="Arial" w:cs="Arial"/>
                <w:b/>
                <w:bCs/>
              </w:rPr>
              <w:t>1 pack</w:t>
            </w:r>
          </w:p>
        </w:tc>
      </w:tr>
      <w:tr w:rsidR="0035637A" w14:paraId="28ABF56F" w14:textId="77777777" w:rsidTr="4C5BFB34">
        <w:trPr>
          <w:trHeight w:hRule="exact" w:val="719"/>
        </w:trPr>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A7113ED" w14:textId="77777777" w:rsidR="0035637A" w:rsidRPr="00B42FAB" w:rsidRDefault="0035637A" w:rsidP="00675EEE">
            <w:pPr>
              <w:pStyle w:val="TableParagraph"/>
              <w:spacing w:before="1"/>
              <w:ind w:left="97"/>
              <w:rPr>
                <w:rFonts w:ascii="Arial" w:eastAsia="Times New Roman" w:hAnsi="Arial" w:cs="Arial"/>
                <w:spacing w:val="-3"/>
              </w:rPr>
            </w:pPr>
            <w:r w:rsidRPr="00191CC6">
              <w:rPr>
                <w:rFonts w:ascii="Arial" w:eastAsia="Times New Roman" w:hAnsi="Arial" w:cs="Arial"/>
                <w:spacing w:val="-3"/>
              </w:rPr>
              <w:t xml:space="preserve">Water for Injections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F161608" w14:textId="77777777" w:rsidR="0035637A" w:rsidRPr="00191CC6" w:rsidRDefault="0035637A" w:rsidP="00675EEE">
            <w:pPr>
              <w:pStyle w:val="TableParagraph"/>
              <w:spacing w:before="1"/>
              <w:ind w:left="104"/>
              <w:rPr>
                <w:rFonts w:ascii="Arial" w:eastAsia="Times New Roman" w:hAnsi="Arial" w:cs="Arial"/>
                <w:spacing w:val="-3"/>
              </w:rPr>
            </w:pPr>
            <w:r w:rsidRPr="00191CC6">
              <w:rPr>
                <w:rFonts w:ascii="Arial" w:eastAsia="Times New Roman" w:hAnsi="Arial" w:cs="Arial"/>
                <w:spacing w:val="-3"/>
              </w:rPr>
              <w:t>Amp</w:t>
            </w:r>
            <w:r>
              <w:rPr>
                <w:rFonts w:ascii="Arial" w:eastAsia="Times New Roman" w:hAnsi="Arial" w:cs="Arial"/>
                <w:spacing w:val="-3"/>
              </w:rPr>
              <w:t>s (10ml)</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D580DD0" w14:textId="77777777" w:rsidR="0035637A" w:rsidRPr="00191CC6" w:rsidRDefault="0035637A" w:rsidP="00675EEE">
            <w:pPr>
              <w:pStyle w:val="TableParagraph"/>
              <w:spacing w:before="24"/>
              <w:ind w:left="52"/>
              <w:rPr>
                <w:rFonts w:ascii="Arial" w:eastAsia="Times New Roman" w:hAnsi="Arial" w:cs="Arial"/>
                <w:spacing w:val="-3"/>
              </w:rPr>
            </w:pPr>
            <w:r w:rsidRPr="00191CC6">
              <w:rPr>
                <w:rFonts w:ascii="Arial" w:eastAsia="Times New Roman" w:hAnsi="Arial" w:cs="Arial"/>
                <w:spacing w:val="-3"/>
              </w:rPr>
              <w:t>10</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616EDC2" w14:textId="77777777" w:rsidR="0035637A" w:rsidRPr="00F51AA5" w:rsidRDefault="0035637A" w:rsidP="4C5BFB34">
            <w:pPr>
              <w:pStyle w:val="TableParagraph"/>
              <w:spacing w:before="1"/>
              <w:ind w:left="104"/>
              <w:rPr>
                <w:rFonts w:ascii="Arial" w:eastAsia="Times New Roman" w:hAnsi="Arial" w:cs="Arial"/>
                <w:spacing w:val="-3"/>
              </w:rPr>
            </w:pPr>
            <w:r w:rsidRPr="4C5BFB34">
              <w:rPr>
                <w:rFonts w:ascii="Arial" w:eastAsia="Calibri" w:hAnsi="Arial" w:cs="Arial"/>
                <w:b/>
                <w:bCs/>
              </w:rPr>
              <w:t>3 packs</w:t>
            </w:r>
          </w:p>
        </w:tc>
      </w:tr>
    </w:tbl>
    <w:p w14:paraId="79A2A30D" w14:textId="6F561C83" w:rsidR="00204202" w:rsidRDefault="00204202">
      <w:pPr>
        <w:rPr>
          <w:rFonts w:ascii="Calibri" w:eastAsia="Calibri" w:hAnsi="Calibri" w:cs="Calibri"/>
          <w:sz w:val="24"/>
          <w:szCs w:val="24"/>
        </w:rPr>
      </w:pPr>
    </w:p>
    <w:p w14:paraId="5590B1EB" w14:textId="77777777" w:rsidR="00204202" w:rsidRDefault="00204202">
      <w:pPr>
        <w:rPr>
          <w:rFonts w:ascii="Calibri" w:eastAsia="Calibri" w:hAnsi="Calibri" w:cs="Calibri"/>
          <w:sz w:val="24"/>
          <w:szCs w:val="24"/>
        </w:rPr>
      </w:pPr>
    </w:p>
    <w:p w14:paraId="7F9F868C" w14:textId="77777777" w:rsidR="00743A7A" w:rsidRDefault="00743A7A">
      <w:pPr>
        <w:rPr>
          <w:rFonts w:ascii="Calibri" w:eastAsia="Calibri" w:hAnsi="Calibri" w:cs="Calibri"/>
          <w:sz w:val="24"/>
          <w:szCs w:val="24"/>
        </w:rPr>
      </w:pPr>
    </w:p>
    <w:p w14:paraId="0946F9BF" w14:textId="266158FC" w:rsidR="00743A7A" w:rsidRDefault="00743A7A">
      <w:pPr>
        <w:rPr>
          <w:rFonts w:ascii="Calibri" w:eastAsia="Calibri" w:hAnsi="Calibri" w:cs="Calibri"/>
          <w:sz w:val="24"/>
          <w:szCs w:val="24"/>
        </w:rPr>
        <w:sectPr w:rsidR="00743A7A" w:rsidSect="00947874">
          <w:pgSz w:w="11910" w:h="16860"/>
          <w:pgMar w:top="1600" w:right="1137" w:bottom="1420" w:left="1580" w:header="340" w:footer="907" w:gutter="0"/>
          <w:cols w:space="720"/>
          <w:docGrid w:linePitch="299"/>
        </w:sectPr>
      </w:pPr>
    </w:p>
    <w:p w14:paraId="58BA2802" w14:textId="473F4B2C" w:rsidR="00E57896" w:rsidRPr="0061306D" w:rsidRDefault="00E57896" w:rsidP="00E57896">
      <w:pPr>
        <w:rPr>
          <w:rFonts w:ascii="Calibri"/>
          <w:b/>
          <w:i/>
          <w:spacing w:val="-1"/>
          <w:sz w:val="24"/>
        </w:rPr>
      </w:pPr>
      <w:r w:rsidRPr="0061306D">
        <w:rPr>
          <w:rFonts w:ascii="Calibri"/>
          <w:b/>
          <w:i/>
          <w:spacing w:val="-1"/>
          <w:sz w:val="24"/>
        </w:rPr>
        <w:lastRenderedPageBreak/>
        <w:t xml:space="preserve">Appendix </w:t>
      </w:r>
      <w:r w:rsidR="0061306D">
        <w:rPr>
          <w:rFonts w:ascii="Calibri"/>
          <w:b/>
          <w:i/>
          <w:spacing w:val="-1"/>
          <w:sz w:val="24"/>
        </w:rPr>
        <w:t>2</w:t>
      </w:r>
    </w:p>
    <w:p w14:paraId="1FCFF2A6" w14:textId="36D51BFF" w:rsidR="00715735" w:rsidRDefault="00715735" w:rsidP="0061306D">
      <w:pPr>
        <w:rPr>
          <w:rFonts w:ascii="Calibri"/>
          <w:b/>
          <w:i/>
          <w:spacing w:val="-1"/>
          <w:sz w:val="24"/>
        </w:rPr>
      </w:pPr>
    </w:p>
    <w:p w14:paraId="2146ECC5" w14:textId="09E28C75" w:rsidR="000B0C61" w:rsidRPr="003F5723" w:rsidRDefault="009912A0" w:rsidP="009912A0">
      <w:pPr>
        <w:rPr>
          <w:rFonts w:ascii="Calibri"/>
          <w:b/>
          <w:iCs/>
          <w:spacing w:val="-1"/>
          <w:sz w:val="24"/>
        </w:rPr>
      </w:pPr>
      <w:r w:rsidRPr="00AC00CB">
        <w:rPr>
          <w:rFonts w:ascii="Calibri"/>
          <w:b/>
          <w:iCs/>
          <w:spacing w:val="-1"/>
          <w:sz w:val="24"/>
        </w:rPr>
        <w:t>Palliative Care Medicine Service Quarterly service audit – to be completed via PharmOutcomes</w:t>
      </w:r>
    </w:p>
    <w:p w14:paraId="533309BE" w14:textId="77777777" w:rsidR="009912A0" w:rsidRDefault="009912A0" w:rsidP="009912A0">
      <w:pPr>
        <w:rPr>
          <w:spacing w:val="-2"/>
        </w:rPr>
      </w:pPr>
    </w:p>
    <w:p w14:paraId="510B1E8B" w14:textId="05C35A07" w:rsidR="000B0C61" w:rsidRDefault="00AC00E5" w:rsidP="000C7176">
      <w:pPr>
        <w:pStyle w:val="Heading1"/>
        <w:numPr>
          <w:ilvl w:val="0"/>
          <w:numId w:val="0"/>
        </w:numPr>
        <w:spacing w:before="51"/>
        <w:ind w:left="140" w:right="2781"/>
        <w:rPr>
          <w:spacing w:val="-2"/>
        </w:rPr>
      </w:pPr>
      <w:r>
        <w:rPr>
          <w:noProof/>
          <w:spacing w:val="-2"/>
        </w:rPr>
        <w:drawing>
          <wp:inline distT="0" distB="0" distL="0" distR="0" wp14:anchorId="777167EC" wp14:editId="0CD1B22C">
            <wp:extent cx="5802130" cy="77597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6506" cy="7765553"/>
                    </a:xfrm>
                    <a:prstGeom prst="rect">
                      <a:avLst/>
                    </a:prstGeom>
                    <a:noFill/>
                  </pic:spPr>
                </pic:pic>
              </a:graphicData>
            </a:graphic>
          </wp:inline>
        </w:drawing>
      </w:r>
    </w:p>
    <w:p w14:paraId="1592088F" w14:textId="77777777" w:rsidR="00AC00CB" w:rsidRDefault="00AC00CB">
      <w:pPr>
        <w:spacing w:before="6"/>
        <w:rPr>
          <w:rFonts w:eastAsia="Times New Roman" w:cstheme="minorHAnsi"/>
          <w:i/>
          <w:iCs/>
          <w:sz w:val="20"/>
          <w:szCs w:val="20"/>
        </w:rPr>
      </w:pPr>
    </w:p>
    <w:p w14:paraId="1843C894" w14:textId="7FC69C99" w:rsidR="0061306D" w:rsidRPr="003F5723" w:rsidRDefault="0061306D" w:rsidP="00BF31B0">
      <w:pPr>
        <w:pStyle w:val="Heading1"/>
        <w:numPr>
          <w:ilvl w:val="0"/>
          <w:numId w:val="0"/>
        </w:numPr>
        <w:spacing w:line="481" w:lineRule="auto"/>
        <w:ind w:right="3631"/>
        <w:rPr>
          <w:i/>
          <w:spacing w:val="-1"/>
        </w:rPr>
      </w:pPr>
      <w:r w:rsidRPr="003F5723">
        <w:rPr>
          <w:i/>
          <w:spacing w:val="-1"/>
        </w:rPr>
        <w:t xml:space="preserve">Appendix </w:t>
      </w:r>
      <w:r w:rsidR="007B09AB" w:rsidRPr="003F5723">
        <w:rPr>
          <w:i/>
          <w:spacing w:val="-1"/>
        </w:rPr>
        <w:t>3</w:t>
      </w:r>
    </w:p>
    <w:p w14:paraId="4C7C0B88" w14:textId="603E316A" w:rsidR="00131377" w:rsidRPr="003F5723" w:rsidRDefault="009912A0">
      <w:pPr>
        <w:rPr>
          <w:b/>
          <w:bCs/>
          <w:sz w:val="24"/>
          <w:szCs w:val="24"/>
        </w:rPr>
      </w:pPr>
      <w:bookmarkStart w:id="1" w:name="_Hlk71806506"/>
      <w:r w:rsidRPr="003F5723">
        <w:rPr>
          <w:b/>
          <w:bCs/>
          <w:sz w:val="24"/>
          <w:szCs w:val="24"/>
        </w:rPr>
        <w:t>Palliative Care Claim for expired stock – to be completed via PharmOutcomes</w:t>
      </w:r>
    </w:p>
    <w:bookmarkEnd w:id="1"/>
    <w:p w14:paraId="3AC2779D" w14:textId="77777777" w:rsidR="009912A0" w:rsidRPr="003F5723" w:rsidRDefault="009912A0">
      <w:pPr>
        <w:rPr>
          <w:b/>
          <w:bCs/>
          <w:sz w:val="24"/>
          <w:szCs w:val="24"/>
        </w:rPr>
      </w:pPr>
    </w:p>
    <w:p w14:paraId="14F4CD24" w14:textId="425E92BB" w:rsidR="00854B2F" w:rsidRDefault="00854B2F">
      <w:pPr>
        <w:rPr>
          <w:b/>
          <w:bCs/>
        </w:rPr>
      </w:pPr>
      <w:r>
        <w:rPr>
          <w:b/>
          <w:bCs/>
          <w:noProof/>
        </w:rPr>
        <w:drawing>
          <wp:inline distT="0" distB="0" distL="0" distR="0" wp14:anchorId="79987817" wp14:editId="22B63010">
            <wp:extent cx="6085840" cy="3647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5840" cy="3647440"/>
                    </a:xfrm>
                    <a:prstGeom prst="rect">
                      <a:avLst/>
                    </a:prstGeom>
                    <a:noFill/>
                  </pic:spPr>
                </pic:pic>
              </a:graphicData>
            </a:graphic>
          </wp:inline>
        </w:drawing>
      </w:r>
    </w:p>
    <w:p w14:paraId="45BE24A2" w14:textId="77777777" w:rsidR="00854B2F" w:rsidRDefault="00854B2F">
      <w:pPr>
        <w:rPr>
          <w:b/>
          <w:bCs/>
        </w:rPr>
      </w:pPr>
    </w:p>
    <w:p w14:paraId="5EB1A485" w14:textId="04F26707" w:rsidR="0080130A" w:rsidRDefault="0080130A">
      <w:pPr>
        <w:rPr>
          <w:b/>
          <w:bCs/>
        </w:rPr>
      </w:pPr>
    </w:p>
    <w:p w14:paraId="62673296" w14:textId="2C0C836E" w:rsidR="009F2F47" w:rsidRDefault="009F2F47">
      <w:pPr>
        <w:rPr>
          <w:b/>
          <w:bCs/>
        </w:rPr>
      </w:pPr>
    </w:p>
    <w:p w14:paraId="771ACBC1" w14:textId="5A079F2D" w:rsidR="009F2F47" w:rsidRDefault="009F2F47">
      <w:pPr>
        <w:rPr>
          <w:b/>
          <w:bCs/>
        </w:rPr>
      </w:pPr>
    </w:p>
    <w:p w14:paraId="7172691F" w14:textId="4D37BA0E" w:rsidR="009F2F47" w:rsidRDefault="009F2F47">
      <w:pPr>
        <w:rPr>
          <w:b/>
          <w:bCs/>
        </w:rPr>
      </w:pPr>
    </w:p>
    <w:p w14:paraId="6DE98539" w14:textId="32A8C941" w:rsidR="009F2F47" w:rsidRDefault="009F2F47">
      <w:pPr>
        <w:rPr>
          <w:b/>
          <w:bCs/>
        </w:rPr>
      </w:pPr>
    </w:p>
    <w:p w14:paraId="103D8BAC" w14:textId="2423FCC9" w:rsidR="009F2F47" w:rsidRDefault="009F2F47">
      <w:pPr>
        <w:rPr>
          <w:b/>
          <w:bCs/>
        </w:rPr>
      </w:pPr>
    </w:p>
    <w:p w14:paraId="13A56072" w14:textId="4A71BC72" w:rsidR="009F2F47" w:rsidRDefault="009F2F47">
      <w:pPr>
        <w:rPr>
          <w:b/>
          <w:bCs/>
        </w:rPr>
      </w:pPr>
    </w:p>
    <w:p w14:paraId="085742C0" w14:textId="16A8715B" w:rsidR="009F2F47" w:rsidRDefault="009F2F47">
      <w:pPr>
        <w:rPr>
          <w:b/>
          <w:bCs/>
        </w:rPr>
      </w:pPr>
    </w:p>
    <w:p w14:paraId="57116CF9" w14:textId="528E8025" w:rsidR="009F2F47" w:rsidRDefault="009F2F47">
      <w:pPr>
        <w:rPr>
          <w:b/>
          <w:bCs/>
        </w:rPr>
      </w:pPr>
    </w:p>
    <w:p w14:paraId="3FD6F6AA" w14:textId="34C1AED3" w:rsidR="009F2F47" w:rsidRDefault="009F2F47">
      <w:pPr>
        <w:rPr>
          <w:b/>
          <w:bCs/>
        </w:rPr>
      </w:pPr>
    </w:p>
    <w:p w14:paraId="055CB10B" w14:textId="5000A50C" w:rsidR="009F2F47" w:rsidRDefault="009F2F47">
      <w:pPr>
        <w:rPr>
          <w:b/>
          <w:bCs/>
        </w:rPr>
      </w:pPr>
    </w:p>
    <w:p w14:paraId="43C8A416" w14:textId="034BBAF6" w:rsidR="009F2F47" w:rsidRDefault="009F2F47">
      <w:pPr>
        <w:rPr>
          <w:b/>
          <w:bCs/>
        </w:rPr>
      </w:pPr>
    </w:p>
    <w:p w14:paraId="0B50101D" w14:textId="1986EA7A" w:rsidR="009F2F47" w:rsidRDefault="009F2F47">
      <w:pPr>
        <w:rPr>
          <w:b/>
          <w:bCs/>
        </w:rPr>
      </w:pPr>
    </w:p>
    <w:p w14:paraId="67DE0ECB" w14:textId="4CEA7373" w:rsidR="009F2F47" w:rsidRDefault="009F2F47">
      <w:pPr>
        <w:rPr>
          <w:b/>
          <w:bCs/>
        </w:rPr>
      </w:pPr>
    </w:p>
    <w:p w14:paraId="595BE1EF" w14:textId="34F781E4" w:rsidR="009F2F47" w:rsidRDefault="009F2F47">
      <w:pPr>
        <w:rPr>
          <w:b/>
          <w:bCs/>
        </w:rPr>
      </w:pPr>
    </w:p>
    <w:p w14:paraId="163EC92B" w14:textId="01B83916" w:rsidR="009F2F47" w:rsidRDefault="009F2F47">
      <w:pPr>
        <w:rPr>
          <w:b/>
          <w:bCs/>
        </w:rPr>
      </w:pPr>
    </w:p>
    <w:p w14:paraId="1372B8E4" w14:textId="332BC9A4" w:rsidR="009F2F47" w:rsidRDefault="009F2F47">
      <w:pPr>
        <w:rPr>
          <w:b/>
          <w:bCs/>
        </w:rPr>
      </w:pPr>
    </w:p>
    <w:p w14:paraId="31E355A5" w14:textId="79597633" w:rsidR="009F2F47" w:rsidRDefault="009F2F47">
      <w:pPr>
        <w:rPr>
          <w:b/>
          <w:bCs/>
        </w:rPr>
      </w:pPr>
    </w:p>
    <w:p w14:paraId="78188BDE" w14:textId="60BAC1E7" w:rsidR="009F2F47" w:rsidRDefault="009F2F47">
      <w:pPr>
        <w:rPr>
          <w:b/>
          <w:bCs/>
        </w:rPr>
      </w:pPr>
    </w:p>
    <w:p w14:paraId="77AD974D" w14:textId="599263C0" w:rsidR="009F2F47" w:rsidRDefault="009F2F47">
      <w:pPr>
        <w:rPr>
          <w:b/>
          <w:bCs/>
        </w:rPr>
      </w:pPr>
    </w:p>
    <w:p w14:paraId="6009A37A" w14:textId="6CD15A48" w:rsidR="009F2F47" w:rsidRDefault="009F2F47">
      <w:pPr>
        <w:rPr>
          <w:b/>
          <w:bCs/>
        </w:rPr>
      </w:pPr>
    </w:p>
    <w:p w14:paraId="368169A1" w14:textId="1DBE0781" w:rsidR="009F2F47" w:rsidRDefault="009F2F47">
      <w:pPr>
        <w:rPr>
          <w:b/>
          <w:bCs/>
        </w:rPr>
      </w:pPr>
    </w:p>
    <w:p w14:paraId="07CFDE67" w14:textId="74C0FA66" w:rsidR="00133882" w:rsidRPr="003F5723" w:rsidRDefault="007F5543">
      <w:pPr>
        <w:rPr>
          <w:rFonts w:cstheme="minorHAnsi"/>
          <w:b/>
          <w:bCs/>
          <w:i/>
          <w:iCs/>
          <w:sz w:val="24"/>
          <w:szCs w:val="24"/>
        </w:rPr>
      </w:pPr>
      <w:r w:rsidRPr="003F5723">
        <w:rPr>
          <w:rFonts w:cstheme="minorHAnsi"/>
          <w:b/>
          <w:bCs/>
          <w:i/>
          <w:iCs/>
          <w:sz w:val="24"/>
          <w:szCs w:val="24"/>
        </w:rPr>
        <w:lastRenderedPageBreak/>
        <w:t>Appendix 4</w:t>
      </w:r>
    </w:p>
    <w:p w14:paraId="5F6EA9C1" w14:textId="77777777" w:rsidR="00133882" w:rsidRPr="003F5723" w:rsidRDefault="00133882">
      <w:pPr>
        <w:rPr>
          <w:rFonts w:ascii="Arial" w:hAnsi="Arial" w:cs="Arial"/>
          <w:b/>
          <w:bCs/>
          <w:i/>
          <w:iCs/>
          <w:sz w:val="24"/>
          <w:szCs w:val="24"/>
        </w:rPr>
      </w:pPr>
    </w:p>
    <w:p w14:paraId="6042A3F9" w14:textId="6A20B13E" w:rsidR="0080130A" w:rsidRPr="003F5723" w:rsidRDefault="00A10818">
      <w:pPr>
        <w:rPr>
          <w:rFonts w:cstheme="minorHAnsi"/>
          <w:b/>
          <w:bCs/>
          <w:sz w:val="24"/>
          <w:szCs w:val="24"/>
        </w:rPr>
      </w:pPr>
      <w:r>
        <w:rPr>
          <w:rFonts w:cstheme="minorHAnsi"/>
          <w:b/>
          <w:bCs/>
          <w:sz w:val="24"/>
          <w:szCs w:val="24"/>
        </w:rPr>
        <w:t>P</w:t>
      </w:r>
      <w:r w:rsidR="007F5543" w:rsidRPr="00BE2C7D">
        <w:rPr>
          <w:rFonts w:cstheme="minorHAnsi"/>
          <w:b/>
          <w:bCs/>
          <w:sz w:val="24"/>
          <w:szCs w:val="24"/>
        </w:rPr>
        <w:t>alliative care stock shortages template</w:t>
      </w:r>
    </w:p>
    <w:p w14:paraId="575DD6EB" w14:textId="460AE96F" w:rsidR="0080130A" w:rsidRDefault="0080130A">
      <w:pPr>
        <w:rPr>
          <w:b/>
          <w:bCs/>
        </w:rPr>
      </w:pPr>
    </w:p>
    <w:p w14:paraId="533BF73B" w14:textId="7DBC545E" w:rsidR="001F05C6" w:rsidRDefault="000D7484">
      <w:pPr>
        <w:rPr>
          <w:b/>
          <w:bCs/>
        </w:rPr>
      </w:pPr>
      <w:r>
        <w:rPr>
          <w:b/>
          <w:bCs/>
          <w:noProof/>
        </w:rPr>
        <w:drawing>
          <wp:inline distT="0" distB="0" distL="0" distR="0" wp14:anchorId="01BF6ACF" wp14:editId="02D5C9AF">
            <wp:extent cx="4838700" cy="776931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1362" cy="7773591"/>
                    </a:xfrm>
                    <a:prstGeom prst="rect">
                      <a:avLst/>
                    </a:prstGeom>
                    <a:noFill/>
                  </pic:spPr>
                </pic:pic>
              </a:graphicData>
            </a:graphic>
          </wp:inline>
        </w:drawing>
      </w:r>
    </w:p>
    <w:sectPr w:rsidR="001F05C6" w:rsidSect="00947874">
      <w:pgSz w:w="11910" w:h="16860"/>
      <w:pgMar w:top="1140" w:right="995" w:bottom="1420" w:left="1440" w:header="34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B402" w14:textId="77777777" w:rsidR="00F06DEA" w:rsidRDefault="00F06DEA">
      <w:r>
        <w:separator/>
      </w:r>
    </w:p>
  </w:endnote>
  <w:endnote w:type="continuationSeparator" w:id="0">
    <w:p w14:paraId="1B109585" w14:textId="77777777" w:rsidR="00F06DEA" w:rsidRDefault="00F06DEA">
      <w:r>
        <w:continuationSeparator/>
      </w:r>
    </w:p>
  </w:endnote>
  <w:endnote w:type="continuationNotice" w:id="1">
    <w:p w14:paraId="79085F5C" w14:textId="77777777" w:rsidR="00F06DEA" w:rsidRDefault="00F0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460641"/>
      <w:docPartObj>
        <w:docPartGallery w:val="Page Numbers (Bottom of Page)"/>
        <w:docPartUnique/>
      </w:docPartObj>
    </w:sdtPr>
    <w:sdtEndPr>
      <w:rPr>
        <w:noProof/>
      </w:rPr>
    </w:sdtEndPr>
    <w:sdtContent>
      <w:p w14:paraId="3E8F4B2B" w14:textId="77777777" w:rsidR="001C7FDB" w:rsidRDefault="001C7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37C73" w14:textId="77777777" w:rsidR="00AD1F0F" w:rsidRDefault="00AD1F0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BA904" w14:textId="77777777" w:rsidR="00F06DEA" w:rsidRDefault="00F06DEA">
      <w:r>
        <w:separator/>
      </w:r>
    </w:p>
  </w:footnote>
  <w:footnote w:type="continuationSeparator" w:id="0">
    <w:p w14:paraId="5932D2BE" w14:textId="77777777" w:rsidR="00F06DEA" w:rsidRDefault="00F06DEA">
      <w:r>
        <w:continuationSeparator/>
      </w:r>
    </w:p>
  </w:footnote>
  <w:footnote w:type="continuationNotice" w:id="1">
    <w:p w14:paraId="5BBD08DF" w14:textId="77777777" w:rsidR="00F06DEA" w:rsidRDefault="00F06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66AB" w14:textId="0ED47451" w:rsidR="000C7176" w:rsidRDefault="00F871E5" w:rsidP="000C7176">
    <w:pPr>
      <w:pStyle w:val="Header"/>
      <w:tabs>
        <w:tab w:val="clear" w:pos="4513"/>
        <w:tab w:val="clear" w:pos="9026"/>
      </w:tabs>
      <w:jc w:val="right"/>
    </w:pPr>
    <w:r>
      <w:rPr>
        <w:noProof/>
      </w:rPr>
      <w:drawing>
        <wp:inline distT="0" distB="0" distL="0" distR="0" wp14:anchorId="7BF3CF71" wp14:editId="6DE89621">
          <wp:extent cx="2615565" cy="1030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7C1"/>
    <w:multiLevelType w:val="multilevel"/>
    <w:tmpl w:val="4F78314E"/>
    <w:lvl w:ilvl="0">
      <w:start w:val="2"/>
      <w:numFmt w:val="decimal"/>
      <w:lvlText w:val="%1"/>
      <w:lvlJc w:val="left"/>
      <w:pPr>
        <w:ind w:left="824" w:hanging="720"/>
      </w:pPr>
      <w:rPr>
        <w:rFonts w:hint="default"/>
      </w:rPr>
    </w:lvl>
    <w:lvl w:ilvl="1">
      <w:start w:val="1"/>
      <w:numFmt w:val="decimal"/>
      <w:lvlText w:val="%1.%2"/>
      <w:lvlJc w:val="left"/>
      <w:pPr>
        <w:ind w:left="824" w:hanging="720"/>
      </w:pPr>
      <w:rPr>
        <w:rFonts w:ascii="Arial" w:eastAsia="Arial" w:hAnsi="Arial" w:hint="default"/>
        <w:b/>
        <w:bCs/>
        <w:color w:val="auto"/>
        <w:spacing w:val="-3"/>
        <w:w w:val="94"/>
        <w:sz w:val="22"/>
        <w:szCs w:val="20"/>
      </w:rPr>
    </w:lvl>
    <w:lvl w:ilvl="2">
      <w:start w:val="1"/>
      <w:numFmt w:val="bullet"/>
      <w:lvlText w:val="•"/>
      <w:lvlJc w:val="left"/>
      <w:pPr>
        <w:ind w:left="2492" w:hanging="720"/>
      </w:pPr>
      <w:rPr>
        <w:rFonts w:hint="default"/>
      </w:rPr>
    </w:lvl>
    <w:lvl w:ilvl="3">
      <w:start w:val="1"/>
      <w:numFmt w:val="bullet"/>
      <w:lvlText w:val="•"/>
      <w:lvlJc w:val="left"/>
      <w:pPr>
        <w:ind w:left="3326" w:hanging="720"/>
      </w:pPr>
      <w:rPr>
        <w:rFonts w:hint="default"/>
      </w:rPr>
    </w:lvl>
    <w:lvl w:ilvl="4">
      <w:start w:val="1"/>
      <w:numFmt w:val="bullet"/>
      <w:lvlText w:val="•"/>
      <w:lvlJc w:val="left"/>
      <w:pPr>
        <w:ind w:left="4160" w:hanging="720"/>
      </w:pPr>
      <w:rPr>
        <w:rFonts w:hint="default"/>
      </w:rPr>
    </w:lvl>
    <w:lvl w:ilvl="5">
      <w:start w:val="1"/>
      <w:numFmt w:val="bullet"/>
      <w:lvlText w:val="•"/>
      <w:lvlJc w:val="left"/>
      <w:pPr>
        <w:ind w:left="4994" w:hanging="720"/>
      </w:pPr>
      <w:rPr>
        <w:rFonts w:hint="default"/>
      </w:rPr>
    </w:lvl>
    <w:lvl w:ilvl="6">
      <w:start w:val="1"/>
      <w:numFmt w:val="bullet"/>
      <w:lvlText w:val="•"/>
      <w:lvlJc w:val="left"/>
      <w:pPr>
        <w:ind w:left="5828" w:hanging="720"/>
      </w:pPr>
      <w:rPr>
        <w:rFonts w:hint="default"/>
      </w:rPr>
    </w:lvl>
    <w:lvl w:ilvl="7">
      <w:start w:val="1"/>
      <w:numFmt w:val="bullet"/>
      <w:lvlText w:val="•"/>
      <w:lvlJc w:val="left"/>
      <w:pPr>
        <w:ind w:left="6662" w:hanging="720"/>
      </w:pPr>
      <w:rPr>
        <w:rFonts w:hint="default"/>
      </w:rPr>
    </w:lvl>
    <w:lvl w:ilvl="8">
      <w:start w:val="1"/>
      <w:numFmt w:val="bullet"/>
      <w:lvlText w:val="•"/>
      <w:lvlJc w:val="left"/>
      <w:pPr>
        <w:ind w:left="7497" w:hanging="720"/>
      </w:pPr>
      <w:rPr>
        <w:rFonts w:hint="default"/>
      </w:rPr>
    </w:lvl>
  </w:abstractNum>
  <w:abstractNum w:abstractNumId="1" w15:restartNumberingAfterBreak="0">
    <w:nsid w:val="0A896587"/>
    <w:multiLevelType w:val="multilevel"/>
    <w:tmpl w:val="E684FC36"/>
    <w:lvl w:ilvl="0">
      <w:start w:val="3"/>
      <w:numFmt w:val="decimal"/>
      <w:lvlText w:val="%1."/>
      <w:lvlJc w:val="left"/>
      <w:pPr>
        <w:ind w:left="888" w:hanging="360"/>
      </w:pPr>
      <w:rPr>
        <w:rFonts w:ascii="Arial" w:eastAsia="Arial" w:hAnsi="Arial" w:hint="default"/>
        <w:b/>
        <w:bCs/>
        <w:color w:val="F79346"/>
        <w:spacing w:val="-1"/>
        <w:sz w:val="22"/>
        <w:szCs w:val="22"/>
      </w:rPr>
    </w:lvl>
    <w:lvl w:ilvl="1">
      <w:start w:val="1"/>
      <w:numFmt w:val="decimal"/>
      <w:lvlText w:val="%1.%2"/>
      <w:lvlJc w:val="left"/>
      <w:pPr>
        <w:ind w:left="1555" w:hanging="720"/>
      </w:pPr>
      <w:rPr>
        <w:rFonts w:ascii="Arial" w:eastAsia="Arial" w:hAnsi="Arial" w:hint="default"/>
        <w:b/>
        <w:bCs/>
        <w:color w:val="auto"/>
        <w:spacing w:val="-3"/>
        <w:w w:val="94"/>
        <w:sz w:val="22"/>
        <w:szCs w:val="20"/>
      </w:rPr>
    </w:lvl>
    <w:lvl w:ilvl="2">
      <w:start w:val="1"/>
      <w:numFmt w:val="bullet"/>
      <w:lvlText w:val="•"/>
      <w:lvlJc w:val="left"/>
      <w:pPr>
        <w:ind w:left="2452" w:hanging="720"/>
      </w:pPr>
      <w:rPr>
        <w:rFonts w:hint="default"/>
      </w:rPr>
    </w:lvl>
    <w:lvl w:ilvl="3">
      <w:start w:val="1"/>
      <w:numFmt w:val="bullet"/>
      <w:lvlText w:val="•"/>
      <w:lvlJc w:val="left"/>
      <w:pPr>
        <w:ind w:left="3349" w:hanging="720"/>
      </w:pPr>
      <w:rPr>
        <w:rFonts w:hint="default"/>
      </w:rPr>
    </w:lvl>
    <w:lvl w:ilvl="4">
      <w:start w:val="1"/>
      <w:numFmt w:val="bullet"/>
      <w:lvlText w:val="•"/>
      <w:lvlJc w:val="left"/>
      <w:pPr>
        <w:ind w:left="4245"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039" w:hanging="720"/>
      </w:pPr>
      <w:rPr>
        <w:rFonts w:hint="default"/>
      </w:rPr>
    </w:lvl>
    <w:lvl w:ilvl="7">
      <w:start w:val="1"/>
      <w:numFmt w:val="bullet"/>
      <w:lvlText w:val="•"/>
      <w:lvlJc w:val="left"/>
      <w:pPr>
        <w:ind w:left="6936" w:hanging="720"/>
      </w:pPr>
      <w:rPr>
        <w:rFonts w:hint="default"/>
      </w:rPr>
    </w:lvl>
    <w:lvl w:ilvl="8">
      <w:start w:val="1"/>
      <w:numFmt w:val="bullet"/>
      <w:lvlText w:val="•"/>
      <w:lvlJc w:val="left"/>
      <w:pPr>
        <w:ind w:left="7832" w:hanging="720"/>
      </w:pPr>
      <w:rPr>
        <w:rFonts w:hint="default"/>
      </w:rPr>
    </w:lvl>
  </w:abstractNum>
  <w:abstractNum w:abstractNumId="2" w15:restartNumberingAfterBreak="0">
    <w:nsid w:val="430B4A99"/>
    <w:multiLevelType w:val="hybridMultilevel"/>
    <w:tmpl w:val="F5DCC17A"/>
    <w:lvl w:ilvl="0" w:tplc="02F031F8">
      <w:numFmt w:val="bullet"/>
      <w:lvlText w:val="-"/>
      <w:lvlJc w:val="left"/>
      <w:pPr>
        <w:ind w:left="961" w:hanging="360"/>
      </w:pPr>
      <w:rPr>
        <w:rFonts w:ascii="Times New Roman" w:eastAsia="Times New Roman" w:hAnsi="Times New Roman" w:cs="Times New Roman"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3" w15:restartNumberingAfterBreak="0">
    <w:nsid w:val="59E61128"/>
    <w:multiLevelType w:val="hybridMultilevel"/>
    <w:tmpl w:val="D948177E"/>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4" w15:restartNumberingAfterBreak="0">
    <w:nsid w:val="6C9616B3"/>
    <w:multiLevelType w:val="multilevel"/>
    <w:tmpl w:val="E5F69D2A"/>
    <w:lvl w:ilvl="0">
      <w:start w:val="5"/>
      <w:numFmt w:val="decimal"/>
      <w:lvlText w:val="%1"/>
      <w:lvlJc w:val="left"/>
      <w:pPr>
        <w:ind w:left="360" w:hanging="360"/>
      </w:pPr>
      <w:rPr>
        <w:rFonts w:eastAsia="Times New Roman" w:hAnsi="Times New Roman" w:cstheme="minorBidi" w:hint="default"/>
      </w:rPr>
    </w:lvl>
    <w:lvl w:ilvl="1">
      <w:start w:val="1"/>
      <w:numFmt w:val="decimal"/>
      <w:lvlText w:val="%1.%2"/>
      <w:lvlJc w:val="left"/>
      <w:pPr>
        <w:ind w:left="360" w:hanging="360"/>
      </w:pPr>
      <w:rPr>
        <w:rFonts w:eastAsia="Times New Roman" w:hAnsi="Times New Roman" w:cstheme="minorBidi" w:hint="default"/>
      </w:rPr>
    </w:lvl>
    <w:lvl w:ilvl="2">
      <w:start w:val="1"/>
      <w:numFmt w:val="decimal"/>
      <w:lvlText w:val="%1.%2.%3"/>
      <w:lvlJc w:val="left"/>
      <w:pPr>
        <w:ind w:left="720" w:hanging="720"/>
      </w:pPr>
      <w:rPr>
        <w:rFonts w:eastAsia="Times New Roman" w:hAnsi="Times New Roman" w:cstheme="minorBidi" w:hint="default"/>
      </w:rPr>
    </w:lvl>
    <w:lvl w:ilvl="3">
      <w:start w:val="1"/>
      <w:numFmt w:val="decimal"/>
      <w:lvlText w:val="%1.%2.%3.%4"/>
      <w:lvlJc w:val="left"/>
      <w:pPr>
        <w:ind w:left="720" w:hanging="720"/>
      </w:pPr>
      <w:rPr>
        <w:rFonts w:eastAsia="Times New Roman" w:hAnsi="Times New Roman" w:cstheme="minorBidi" w:hint="default"/>
      </w:rPr>
    </w:lvl>
    <w:lvl w:ilvl="4">
      <w:start w:val="1"/>
      <w:numFmt w:val="decimal"/>
      <w:lvlText w:val="%1.%2.%3.%4.%5"/>
      <w:lvlJc w:val="left"/>
      <w:pPr>
        <w:ind w:left="1080" w:hanging="1080"/>
      </w:pPr>
      <w:rPr>
        <w:rFonts w:eastAsia="Times New Roman" w:hAnsi="Times New Roman" w:cstheme="minorBidi" w:hint="default"/>
      </w:rPr>
    </w:lvl>
    <w:lvl w:ilvl="5">
      <w:start w:val="1"/>
      <w:numFmt w:val="decimal"/>
      <w:lvlText w:val="%1.%2.%3.%4.%5.%6"/>
      <w:lvlJc w:val="left"/>
      <w:pPr>
        <w:ind w:left="1080" w:hanging="1080"/>
      </w:pPr>
      <w:rPr>
        <w:rFonts w:eastAsia="Times New Roman" w:hAnsi="Times New Roman" w:cstheme="minorBidi" w:hint="default"/>
      </w:rPr>
    </w:lvl>
    <w:lvl w:ilvl="6">
      <w:start w:val="1"/>
      <w:numFmt w:val="decimal"/>
      <w:lvlText w:val="%1.%2.%3.%4.%5.%6.%7"/>
      <w:lvlJc w:val="left"/>
      <w:pPr>
        <w:ind w:left="1440" w:hanging="1440"/>
      </w:pPr>
      <w:rPr>
        <w:rFonts w:eastAsia="Times New Roman" w:hAnsi="Times New Roman" w:cstheme="minorBidi" w:hint="default"/>
      </w:rPr>
    </w:lvl>
    <w:lvl w:ilvl="7">
      <w:start w:val="1"/>
      <w:numFmt w:val="decimal"/>
      <w:lvlText w:val="%1.%2.%3.%4.%5.%6.%7.%8"/>
      <w:lvlJc w:val="left"/>
      <w:pPr>
        <w:ind w:left="1440" w:hanging="1440"/>
      </w:pPr>
      <w:rPr>
        <w:rFonts w:eastAsia="Times New Roman" w:hAnsi="Times New Roman" w:cstheme="minorBidi" w:hint="default"/>
      </w:rPr>
    </w:lvl>
    <w:lvl w:ilvl="8">
      <w:start w:val="1"/>
      <w:numFmt w:val="decimal"/>
      <w:lvlText w:val="%1.%2.%3.%4.%5.%6.%7.%8.%9"/>
      <w:lvlJc w:val="left"/>
      <w:pPr>
        <w:ind w:left="1800" w:hanging="1800"/>
      </w:pPr>
      <w:rPr>
        <w:rFonts w:eastAsia="Times New Roman" w:hAnsi="Times New Roman" w:cstheme="minorBidi" w:hint="default"/>
      </w:rPr>
    </w:lvl>
  </w:abstractNum>
  <w:abstractNum w:abstractNumId="5" w15:restartNumberingAfterBreak="0">
    <w:nsid w:val="79730B2A"/>
    <w:multiLevelType w:val="multilevel"/>
    <w:tmpl w:val="96D844B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sz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C330A83"/>
    <w:multiLevelType w:val="hybridMultilevel"/>
    <w:tmpl w:val="8996E906"/>
    <w:lvl w:ilvl="0" w:tplc="69FE9AE4">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6D26E0"/>
    <w:multiLevelType w:val="multilevel"/>
    <w:tmpl w:val="B5147292"/>
    <w:lvl w:ilvl="0">
      <w:start w:val="3"/>
      <w:numFmt w:val="decimal"/>
      <w:lvlText w:val="%1."/>
      <w:lvlJc w:val="left"/>
      <w:pPr>
        <w:ind w:left="888" w:hanging="360"/>
      </w:pPr>
      <w:rPr>
        <w:rFonts w:ascii="Arial" w:eastAsia="Arial" w:hAnsi="Arial" w:hint="default"/>
        <w:b/>
        <w:bCs/>
        <w:color w:val="auto"/>
        <w:spacing w:val="-1"/>
        <w:sz w:val="22"/>
        <w:szCs w:val="22"/>
      </w:rPr>
    </w:lvl>
    <w:lvl w:ilvl="1">
      <w:start w:val="1"/>
      <w:numFmt w:val="decimal"/>
      <w:lvlText w:val="%1.%2"/>
      <w:lvlJc w:val="left"/>
      <w:pPr>
        <w:ind w:left="1555" w:hanging="720"/>
      </w:pPr>
      <w:rPr>
        <w:rFonts w:ascii="Arial" w:eastAsia="Arial" w:hAnsi="Arial" w:cs="Arial" w:hint="default"/>
        <w:b/>
        <w:bCs/>
        <w:color w:val="auto"/>
        <w:spacing w:val="-3"/>
        <w:w w:val="94"/>
        <w:sz w:val="22"/>
        <w:szCs w:val="22"/>
      </w:rPr>
    </w:lvl>
    <w:lvl w:ilvl="2">
      <w:start w:val="1"/>
      <w:numFmt w:val="bullet"/>
      <w:lvlText w:val="•"/>
      <w:lvlJc w:val="left"/>
      <w:pPr>
        <w:ind w:left="2452" w:hanging="720"/>
      </w:pPr>
      <w:rPr>
        <w:rFonts w:hint="default"/>
      </w:rPr>
    </w:lvl>
    <w:lvl w:ilvl="3">
      <w:start w:val="1"/>
      <w:numFmt w:val="bullet"/>
      <w:lvlText w:val="•"/>
      <w:lvlJc w:val="left"/>
      <w:pPr>
        <w:ind w:left="3349" w:hanging="720"/>
      </w:pPr>
      <w:rPr>
        <w:rFonts w:hint="default"/>
      </w:rPr>
    </w:lvl>
    <w:lvl w:ilvl="4">
      <w:start w:val="1"/>
      <w:numFmt w:val="bullet"/>
      <w:lvlText w:val="•"/>
      <w:lvlJc w:val="left"/>
      <w:pPr>
        <w:ind w:left="4245"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039" w:hanging="720"/>
      </w:pPr>
      <w:rPr>
        <w:rFonts w:hint="default"/>
      </w:rPr>
    </w:lvl>
    <w:lvl w:ilvl="7">
      <w:start w:val="1"/>
      <w:numFmt w:val="bullet"/>
      <w:lvlText w:val="•"/>
      <w:lvlJc w:val="left"/>
      <w:pPr>
        <w:ind w:left="6936" w:hanging="720"/>
      </w:pPr>
      <w:rPr>
        <w:rFonts w:hint="default"/>
      </w:rPr>
    </w:lvl>
    <w:lvl w:ilvl="8">
      <w:start w:val="1"/>
      <w:numFmt w:val="bullet"/>
      <w:lvlText w:val="•"/>
      <w:lvlJc w:val="left"/>
      <w:pPr>
        <w:ind w:left="7832" w:hanging="720"/>
      </w:pPr>
      <w:rPr>
        <w:rFonts w:hint="default"/>
      </w:rPr>
    </w:lvl>
  </w:abstractNum>
  <w:num w:numId="1" w16cid:durableId="783381873">
    <w:abstractNumId w:val="7"/>
  </w:num>
  <w:num w:numId="2" w16cid:durableId="572274169">
    <w:abstractNumId w:val="0"/>
  </w:num>
  <w:num w:numId="3" w16cid:durableId="1500391967">
    <w:abstractNumId w:val="5"/>
  </w:num>
  <w:num w:numId="4" w16cid:durableId="1404793398">
    <w:abstractNumId w:val="1"/>
  </w:num>
  <w:num w:numId="5" w16cid:durableId="1556546008">
    <w:abstractNumId w:val="3"/>
  </w:num>
  <w:num w:numId="6" w16cid:durableId="138426002">
    <w:abstractNumId w:val="2"/>
  </w:num>
  <w:num w:numId="7" w16cid:durableId="1827167385">
    <w:abstractNumId w:val="4"/>
  </w:num>
  <w:num w:numId="8" w16cid:durableId="1391884981">
    <w:abstractNumId w:val="5"/>
  </w:num>
  <w:num w:numId="9" w16cid:durableId="263729416">
    <w:abstractNumId w:val="5"/>
  </w:num>
  <w:num w:numId="10" w16cid:durableId="672490749">
    <w:abstractNumId w:val="5"/>
  </w:num>
  <w:num w:numId="11" w16cid:durableId="628056013">
    <w:abstractNumId w:val="5"/>
  </w:num>
  <w:num w:numId="12" w16cid:durableId="57562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35"/>
    <w:rsid w:val="00001D5D"/>
    <w:rsid w:val="000063B4"/>
    <w:rsid w:val="00006C6A"/>
    <w:rsid w:val="00006F90"/>
    <w:rsid w:val="00007A76"/>
    <w:rsid w:val="00015773"/>
    <w:rsid w:val="00016ECD"/>
    <w:rsid w:val="00021A14"/>
    <w:rsid w:val="00022BD4"/>
    <w:rsid w:val="00025172"/>
    <w:rsid w:val="000355FB"/>
    <w:rsid w:val="00052BF8"/>
    <w:rsid w:val="00064EB2"/>
    <w:rsid w:val="00065F99"/>
    <w:rsid w:val="00067CDE"/>
    <w:rsid w:val="00083368"/>
    <w:rsid w:val="00085FB1"/>
    <w:rsid w:val="00087991"/>
    <w:rsid w:val="000A6311"/>
    <w:rsid w:val="000A767B"/>
    <w:rsid w:val="000B0C61"/>
    <w:rsid w:val="000B0CD2"/>
    <w:rsid w:val="000B1554"/>
    <w:rsid w:val="000B7F2D"/>
    <w:rsid w:val="000C4DE6"/>
    <w:rsid w:val="000C7176"/>
    <w:rsid w:val="000C7299"/>
    <w:rsid w:val="000D132F"/>
    <w:rsid w:val="000D7484"/>
    <w:rsid w:val="000E42B0"/>
    <w:rsid w:val="000E45AB"/>
    <w:rsid w:val="000F175C"/>
    <w:rsid w:val="000F2275"/>
    <w:rsid w:val="000F7A8D"/>
    <w:rsid w:val="001077BD"/>
    <w:rsid w:val="00120DA0"/>
    <w:rsid w:val="00121344"/>
    <w:rsid w:val="0012534B"/>
    <w:rsid w:val="00131377"/>
    <w:rsid w:val="00132D18"/>
    <w:rsid w:val="00132E98"/>
    <w:rsid w:val="00133882"/>
    <w:rsid w:val="00137F93"/>
    <w:rsid w:val="00143194"/>
    <w:rsid w:val="00146CD4"/>
    <w:rsid w:val="001513BB"/>
    <w:rsid w:val="00155CA7"/>
    <w:rsid w:val="00160D53"/>
    <w:rsid w:val="0016604A"/>
    <w:rsid w:val="00167674"/>
    <w:rsid w:val="0017631D"/>
    <w:rsid w:val="00184B77"/>
    <w:rsid w:val="00191CC6"/>
    <w:rsid w:val="0019275C"/>
    <w:rsid w:val="00195A68"/>
    <w:rsid w:val="001A269D"/>
    <w:rsid w:val="001A4114"/>
    <w:rsid w:val="001A6089"/>
    <w:rsid w:val="001A6343"/>
    <w:rsid w:val="001C32FA"/>
    <w:rsid w:val="001C7FDB"/>
    <w:rsid w:val="001D6526"/>
    <w:rsid w:val="001D68F9"/>
    <w:rsid w:val="001E1892"/>
    <w:rsid w:val="001F05C6"/>
    <w:rsid w:val="001F222B"/>
    <w:rsid w:val="001F5615"/>
    <w:rsid w:val="0020247C"/>
    <w:rsid w:val="00204202"/>
    <w:rsid w:val="002078AF"/>
    <w:rsid w:val="002175EE"/>
    <w:rsid w:val="002262F9"/>
    <w:rsid w:val="00236352"/>
    <w:rsid w:val="00241B9E"/>
    <w:rsid w:val="00247DBB"/>
    <w:rsid w:val="00251380"/>
    <w:rsid w:val="00254AC9"/>
    <w:rsid w:val="002641D1"/>
    <w:rsid w:val="0027141E"/>
    <w:rsid w:val="00271E11"/>
    <w:rsid w:val="002730F7"/>
    <w:rsid w:val="00275786"/>
    <w:rsid w:val="0027684A"/>
    <w:rsid w:val="00277612"/>
    <w:rsid w:val="00291A22"/>
    <w:rsid w:val="002A0AF4"/>
    <w:rsid w:val="002A7127"/>
    <w:rsid w:val="002B1035"/>
    <w:rsid w:val="002B226B"/>
    <w:rsid w:val="002B56DA"/>
    <w:rsid w:val="002C2721"/>
    <w:rsid w:val="002D0CDB"/>
    <w:rsid w:val="002D14C0"/>
    <w:rsid w:val="002E4FB9"/>
    <w:rsid w:val="002E6346"/>
    <w:rsid w:val="002F1EA4"/>
    <w:rsid w:val="002F2685"/>
    <w:rsid w:val="002F2BCF"/>
    <w:rsid w:val="003020FF"/>
    <w:rsid w:val="0031300C"/>
    <w:rsid w:val="00315161"/>
    <w:rsid w:val="00315808"/>
    <w:rsid w:val="00316333"/>
    <w:rsid w:val="0032048B"/>
    <w:rsid w:val="00326898"/>
    <w:rsid w:val="00344114"/>
    <w:rsid w:val="0035637A"/>
    <w:rsid w:val="00362533"/>
    <w:rsid w:val="00367865"/>
    <w:rsid w:val="00367F53"/>
    <w:rsid w:val="00370A2F"/>
    <w:rsid w:val="00381E78"/>
    <w:rsid w:val="0039499B"/>
    <w:rsid w:val="003A1473"/>
    <w:rsid w:val="003C6BF6"/>
    <w:rsid w:val="003C7A7D"/>
    <w:rsid w:val="003D2A84"/>
    <w:rsid w:val="003D3F25"/>
    <w:rsid w:val="003D74C2"/>
    <w:rsid w:val="003E37E0"/>
    <w:rsid w:val="003E3C72"/>
    <w:rsid w:val="003E6865"/>
    <w:rsid w:val="003F5723"/>
    <w:rsid w:val="00405CF5"/>
    <w:rsid w:val="00406113"/>
    <w:rsid w:val="00407406"/>
    <w:rsid w:val="00411D8D"/>
    <w:rsid w:val="004159AF"/>
    <w:rsid w:val="00422304"/>
    <w:rsid w:val="00423921"/>
    <w:rsid w:val="00426190"/>
    <w:rsid w:val="00427ABF"/>
    <w:rsid w:val="00464384"/>
    <w:rsid w:val="0046471F"/>
    <w:rsid w:val="00484CF3"/>
    <w:rsid w:val="004952D0"/>
    <w:rsid w:val="004C3745"/>
    <w:rsid w:val="004D3D91"/>
    <w:rsid w:val="004F2FA5"/>
    <w:rsid w:val="004F7A4F"/>
    <w:rsid w:val="0050205C"/>
    <w:rsid w:val="00502850"/>
    <w:rsid w:val="005136B8"/>
    <w:rsid w:val="00524CF2"/>
    <w:rsid w:val="00526BDC"/>
    <w:rsid w:val="00527CE6"/>
    <w:rsid w:val="005347A2"/>
    <w:rsid w:val="00540C35"/>
    <w:rsid w:val="00552ECA"/>
    <w:rsid w:val="00556A3A"/>
    <w:rsid w:val="00557733"/>
    <w:rsid w:val="0057120B"/>
    <w:rsid w:val="005715FB"/>
    <w:rsid w:val="00572FE1"/>
    <w:rsid w:val="0059515C"/>
    <w:rsid w:val="005A4514"/>
    <w:rsid w:val="005C208C"/>
    <w:rsid w:val="005D0B4A"/>
    <w:rsid w:val="005D5789"/>
    <w:rsid w:val="005E3310"/>
    <w:rsid w:val="005F12DB"/>
    <w:rsid w:val="005F7E8D"/>
    <w:rsid w:val="0061306D"/>
    <w:rsid w:val="0061450B"/>
    <w:rsid w:val="006150FF"/>
    <w:rsid w:val="00615590"/>
    <w:rsid w:val="00622AD5"/>
    <w:rsid w:val="00636852"/>
    <w:rsid w:val="00651BAD"/>
    <w:rsid w:val="0066062F"/>
    <w:rsid w:val="00664AC3"/>
    <w:rsid w:val="0067087B"/>
    <w:rsid w:val="006817B3"/>
    <w:rsid w:val="00684EA0"/>
    <w:rsid w:val="00687CB0"/>
    <w:rsid w:val="00693309"/>
    <w:rsid w:val="00696EEF"/>
    <w:rsid w:val="006A0EC5"/>
    <w:rsid w:val="006A1587"/>
    <w:rsid w:val="006A3574"/>
    <w:rsid w:val="006A4613"/>
    <w:rsid w:val="006B1F4D"/>
    <w:rsid w:val="006B3C8E"/>
    <w:rsid w:val="006B6D7F"/>
    <w:rsid w:val="006C4C3C"/>
    <w:rsid w:val="006D14F5"/>
    <w:rsid w:val="006D22C4"/>
    <w:rsid w:val="006D4F79"/>
    <w:rsid w:val="006D6362"/>
    <w:rsid w:val="006D7B5D"/>
    <w:rsid w:val="00706D28"/>
    <w:rsid w:val="00707B10"/>
    <w:rsid w:val="00715735"/>
    <w:rsid w:val="00725D2C"/>
    <w:rsid w:val="00735940"/>
    <w:rsid w:val="00736D64"/>
    <w:rsid w:val="00742546"/>
    <w:rsid w:val="00743A7A"/>
    <w:rsid w:val="007449C5"/>
    <w:rsid w:val="00744C27"/>
    <w:rsid w:val="007644AD"/>
    <w:rsid w:val="007828D9"/>
    <w:rsid w:val="00791E02"/>
    <w:rsid w:val="00792903"/>
    <w:rsid w:val="00792AB6"/>
    <w:rsid w:val="00792C2B"/>
    <w:rsid w:val="00793BDC"/>
    <w:rsid w:val="007954DD"/>
    <w:rsid w:val="007A0B11"/>
    <w:rsid w:val="007B09AB"/>
    <w:rsid w:val="007D457B"/>
    <w:rsid w:val="007D5264"/>
    <w:rsid w:val="007D6B6B"/>
    <w:rsid w:val="007E6373"/>
    <w:rsid w:val="007E6DB8"/>
    <w:rsid w:val="007F195D"/>
    <w:rsid w:val="007F5543"/>
    <w:rsid w:val="0080130A"/>
    <w:rsid w:val="0080325E"/>
    <w:rsid w:val="00806861"/>
    <w:rsid w:val="00830DF2"/>
    <w:rsid w:val="00835676"/>
    <w:rsid w:val="00837569"/>
    <w:rsid w:val="00837FFD"/>
    <w:rsid w:val="00845841"/>
    <w:rsid w:val="00847357"/>
    <w:rsid w:val="00847DF3"/>
    <w:rsid w:val="0085279D"/>
    <w:rsid w:val="0085380E"/>
    <w:rsid w:val="00854B2F"/>
    <w:rsid w:val="008601C1"/>
    <w:rsid w:val="008610B9"/>
    <w:rsid w:val="00861747"/>
    <w:rsid w:val="008751AD"/>
    <w:rsid w:val="00885524"/>
    <w:rsid w:val="008965A9"/>
    <w:rsid w:val="008A76DA"/>
    <w:rsid w:val="008B2CE9"/>
    <w:rsid w:val="008B70AC"/>
    <w:rsid w:val="008C107E"/>
    <w:rsid w:val="008C1A61"/>
    <w:rsid w:val="008C206D"/>
    <w:rsid w:val="008D37C8"/>
    <w:rsid w:val="008D73ED"/>
    <w:rsid w:val="008E5A88"/>
    <w:rsid w:val="008E6806"/>
    <w:rsid w:val="008F5684"/>
    <w:rsid w:val="008F66FD"/>
    <w:rsid w:val="00905F04"/>
    <w:rsid w:val="00913D8B"/>
    <w:rsid w:val="009350E2"/>
    <w:rsid w:val="00940FEA"/>
    <w:rsid w:val="00941599"/>
    <w:rsid w:val="00947874"/>
    <w:rsid w:val="0095094D"/>
    <w:rsid w:val="009522D2"/>
    <w:rsid w:val="00966B4C"/>
    <w:rsid w:val="009912A0"/>
    <w:rsid w:val="009A02B1"/>
    <w:rsid w:val="009A144E"/>
    <w:rsid w:val="009A4340"/>
    <w:rsid w:val="009A4E33"/>
    <w:rsid w:val="009A6715"/>
    <w:rsid w:val="009B67C1"/>
    <w:rsid w:val="009B75E9"/>
    <w:rsid w:val="009C00A9"/>
    <w:rsid w:val="009C3F9C"/>
    <w:rsid w:val="009C61F5"/>
    <w:rsid w:val="009C7BD6"/>
    <w:rsid w:val="009D3A01"/>
    <w:rsid w:val="009D7791"/>
    <w:rsid w:val="009F2F47"/>
    <w:rsid w:val="009F653E"/>
    <w:rsid w:val="009F7DE6"/>
    <w:rsid w:val="00A00BE9"/>
    <w:rsid w:val="00A01D3B"/>
    <w:rsid w:val="00A1058E"/>
    <w:rsid w:val="00A106F5"/>
    <w:rsid w:val="00A10818"/>
    <w:rsid w:val="00A10C7F"/>
    <w:rsid w:val="00A136DE"/>
    <w:rsid w:val="00A13F26"/>
    <w:rsid w:val="00A14593"/>
    <w:rsid w:val="00A15356"/>
    <w:rsid w:val="00A218A4"/>
    <w:rsid w:val="00A22B27"/>
    <w:rsid w:val="00A32562"/>
    <w:rsid w:val="00A42D85"/>
    <w:rsid w:val="00A430DD"/>
    <w:rsid w:val="00A447A0"/>
    <w:rsid w:val="00A47023"/>
    <w:rsid w:val="00A51638"/>
    <w:rsid w:val="00A53262"/>
    <w:rsid w:val="00A65F1B"/>
    <w:rsid w:val="00A70743"/>
    <w:rsid w:val="00A745E3"/>
    <w:rsid w:val="00A77BE3"/>
    <w:rsid w:val="00A835FD"/>
    <w:rsid w:val="00A901D0"/>
    <w:rsid w:val="00A95CDE"/>
    <w:rsid w:val="00AA4DA9"/>
    <w:rsid w:val="00AA5432"/>
    <w:rsid w:val="00AA6097"/>
    <w:rsid w:val="00AB6972"/>
    <w:rsid w:val="00AC00CB"/>
    <w:rsid w:val="00AC00E5"/>
    <w:rsid w:val="00AC1689"/>
    <w:rsid w:val="00AD1A6C"/>
    <w:rsid w:val="00AD1F0F"/>
    <w:rsid w:val="00AE0927"/>
    <w:rsid w:val="00AE2569"/>
    <w:rsid w:val="00AF300A"/>
    <w:rsid w:val="00B01187"/>
    <w:rsid w:val="00B12EE1"/>
    <w:rsid w:val="00B178A9"/>
    <w:rsid w:val="00B23EAE"/>
    <w:rsid w:val="00B240BB"/>
    <w:rsid w:val="00B2426C"/>
    <w:rsid w:val="00B25181"/>
    <w:rsid w:val="00B31B07"/>
    <w:rsid w:val="00B348F7"/>
    <w:rsid w:val="00B354D1"/>
    <w:rsid w:val="00B37AA6"/>
    <w:rsid w:val="00B42FAB"/>
    <w:rsid w:val="00B5258B"/>
    <w:rsid w:val="00B6799E"/>
    <w:rsid w:val="00B85004"/>
    <w:rsid w:val="00B93899"/>
    <w:rsid w:val="00BA2DCD"/>
    <w:rsid w:val="00BB219E"/>
    <w:rsid w:val="00BB6451"/>
    <w:rsid w:val="00BC6842"/>
    <w:rsid w:val="00BD3AD4"/>
    <w:rsid w:val="00BD559C"/>
    <w:rsid w:val="00BE07F4"/>
    <w:rsid w:val="00BE2C7D"/>
    <w:rsid w:val="00BF31B0"/>
    <w:rsid w:val="00BF521C"/>
    <w:rsid w:val="00C044E8"/>
    <w:rsid w:val="00C06452"/>
    <w:rsid w:val="00C074BB"/>
    <w:rsid w:val="00C10E07"/>
    <w:rsid w:val="00C11AD8"/>
    <w:rsid w:val="00C210EF"/>
    <w:rsid w:val="00C350FB"/>
    <w:rsid w:val="00C37527"/>
    <w:rsid w:val="00C43BF6"/>
    <w:rsid w:val="00C526F8"/>
    <w:rsid w:val="00C7312A"/>
    <w:rsid w:val="00C7730E"/>
    <w:rsid w:val="00C77F0C"/>
    <w:rsid w:val="00C80D05"/>
    <w:rsid w:val="00C83321"/>
    <w:rsid w:val="00C85200"/>
    <w:rsid w:val="00C9713F"/>
    <w:rsid w:val="00CC37D9"/>
    <w:rsid w:val="00CD472D"/>
    <w:rsid w:val="00CE16C9"/>
    <w:rsid w:val="00CF52B7"/>
    <w:rsid w:val="00CF7A46"/>
    <w:rsid w:val="00D04780"/>
    <w:rsid w:val="00D212EE"/>
    <w:rsid w:val="00D36D4E"/>
    <w:rsid w:val="00D37A5E"/>
    <w:rsid w:val="00D417AB"/>
    <w:rsid w:val="00D4572F"/>
    <w:rsid w:val="00D465C9"/>
    <w:rsid w:val="00D51E83"/>
    <w:rsid w:val="00D611D6"/>
    <w:rsid w:val="00D6193F"/>
    <w:rsid w:val="00D94402"/>
    <w:rsid w:val="00D968B4"/>
    <w:rsid w:val="00D974E3"/>
    <w:rsid w:val="00DA7791"/>
    <w:rsid w:val="00DB354B"/>
    <w:rsid w:val="00DD03B2"/>
    <w:rsid w:val="00DD7A57"/>
    <w:rsid w:val="00DF2990"/>
    <w:rsid w:val="00E026B8"/>
    <w:rsid w:val="00E22336"/>
    <w:rsid w:val="00E235AB"/>
    <w:rsid w:val="00E47982"/>
    <w:rsid w:val="00E479CA"/>
    <w:rsid w:val="00E503F8"/>
    <w:rsid w:val="00E50D20"/>
    <w:rsid w:val="00E57896"/>
    <w:rsid w:val="00E73DC4"/>
    <w:rsid w:val="00E81A72"/>
    <w:rsid w:val="00E86B2A"/>
    <w:rsid w:val="00E906EF"/>
    <w:rsid w:val="00E9305B"/>
    <w:rsid w:val="00E95F5D"/>
    <w:rsid w:val="00EA11A6"/>
    <w:rsid w:val="00EB10B8"/>
    <w:rsid w:val="00ED1D26"/>
    <w:rsid w:val="00ED256A"/>
    <w:rsid w:val="00EE4627"/>
    <w:rsid w:val="00EE5ADC"/>
    <w:rsid w:val="00EE7BB3"/>
    <w:rsid w:val="00EF1604"/>
    <w:rsid w:val="00EF197D"/>
    <w:rsid w:val="00EF24A2"/>
    <w:rsid w:val="00F00028"/>
    <w:rsid w:val="00F012EF"/>
    <w:rsid w:val="00F02397"/>
    <w:rsid w:val="00F06DEA"/>
    <w:rsid w:val="00F108B0"/>
    <w:rsid w:val="00F12F63"/>
    <w:rsid w:val="00F1706E"/>
    <w:rsid w:val="00F24FD5"/>
    <w:rsid w:val="00F56BB8"/>
    <w:rsid w:val="00F7339A"/>
    <w:rsid w:val="00F76606"/>
    <w:rsid w:val="00F871E5"/>
    <w:rsid w:val="00F917C4"/>
    <w:rsid w:val="00F9543D"/>
    <w:rsid w:val="00FA2789"/>
    <w:rsid w:val="00FB39DA"/>
    <w:rsid w:val="00FB5817"/>
    <w:rsid w:val="00FC4796"/>
    <w:rsid w:val="00FD1682"/>
    <w:rsid w:val="00FD711E"/>
    <w:rsid w:val="00FD7648"/>
    <w:rsid w:val="00FF1B5C"/>
    <w:rsid w:val="2D56CD63"/>
    <w:rsid w:val="31F2D13F"/>
    <w:rsid w:val="4C5BFB34"/>
    <w:rsid w:val="6443E724"/>
    <w:rsid w:val="657EF26A"/>
    <w:rsid w:val="73B1FD80"/>
    <w:rsid w:val="75871FE6"/>
    <w:rsid w:val="77999936"/>
    <w:rsid w:val="7C6D0A59"/>
    <w:rsid w:val="7E08D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DEBE"/>
  <w15:docId w15:val="{A90EB65D-CBC3-4985-AF61-D9C3D3EE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C1"/>
  </w:style>
  <w:style w:type="paragraph" w:styleId="Heading1">
    <w:name w:val="heading 1"/>
    <w:basedOn w:val="Normal"/>
    <w:uiPriority w:val="9"/>
    <w:qFormat/>
    <w:pPr>
      <w:numPr>
        <w:numId w:val="3"/>
      </w:numPr>
      <w:outlineLvl w:val="0"/>
    </w:pPr>
    <w:rPr>
      <w:rFonts w:ascii="Calibri" w:eastAsia="Calibri" w:hAnsi="Calibri"/>
      <w:b/>
      <w:bCs/>
      <w:sz w:val="24"/>
      <w:szCs w:val="24"/>
    </w:rPr>
  </w:style>
  <w:style w:type="paragraph" w:styleId="Heading2">
    <w:name w:val="heading 2"/>
    <w:basedOn w:val="Normal"/>
    <w:uiPriority w:val="9"/>
    <w:unhideWhenUsed/>
    <w:qFormat/>
    <w:pPr>
      <w:numPr>
        <w:ilvl w:val="1"/>
        <w:numId w:val="3"/>
      </w:numPr>
      <w:outlineLvl w:val="1"/>
    </w:pPr>
    <w:rPr>
      <w:rFonts w:ascii="Times New Roman" w:eastAsia="Times New Roman" w:hAnsi="Times New Roman"/>
      <w:sz w:val="24"/>
      <w:szCs w:val="24"/>
    </w:rPr>
  </w:style>
  <w:style w:type="paragraph" w:styleId="Heading3">
    <w:name w:val="heading 3"/>
    <w:basedOn w:val="Normal"/>
    <w:uiPriority w:val="9"/>
    <w:unhideWhenUsed/>
    <w:qFormat/>
    <w:pPr>
      <w:numPr>
        <w:ilvl w:val="2"/>
        <w:numId w:val="3"/>
      </w:numPr>
      <w:outlineLvl w:val="2"/>
    </w:pPr>
    <w:rPr>
      <w:rFonts w:ascii="Arial" w:eastAsia="Arial" w:hAnsi="Arial"/>
      <w:b/>
      <w:bCs/>
    </w:rPr>
  </w:style>
  <w:style w:type="paragraph" w:styleId="Heading4">
    <w:name w:val="heading 4"/>
    <w:basedOn w:val="Normal"/>
    <w:next w:val="Normal"/>
    <w:link w:val="Heading4Char"/>
    <w:uiPriority w:val="9"/>
    <w:unhideWhenUsed/>
    <w:qFormat/>
    <w:rsid w:val="005136B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36B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36B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36B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36B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36B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5"/>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1F0F"/>
    <w:pPr>
      <w:tabs>
        <w:tab w:val="center" w:pos="4513"/>
        <w:tab w:val="right" w:pos="9026"/>
      </w:tabs>
    </w:pPr>
  </w:style>
  <w:style w:type="character" w:customStyle="1" w:styleId="HeaderChar">
    <w:name w:val="Header Char"/>
    <w:basedOn w:val="DefaultParagraphFont"/>
    <w:link w:val="Header"/>
    <w:uiPriority w:val="99"/>
    <w:rsid w:val="00AD1F0F"/>
  </w:style>
  <w:style w:type="paragraph" w:styleId="Footer">
    <w:name w:val="footer"/>
    <w:basedOn w:val="Normal"/>
    <w:link w:val="FooterChar"/>
    <w:uiPriority w:val="99"/>
    <w:unhideWhenUsed/>
    <w:rsid w:val="00AD1F0F"/>
    <w:pPr>
      <w:tabs>
        <w:tab w:val="center" w:pos="4513"/>
        <w:tab w:val="right" w:pos="9026"/>
      </w:tabs>
    </w:pPr>
  </w:style>
  <w:style w:type="character" w:customStyle="1" w:styleId="FooterChar">
    <w:name w:val="Footer Char"/>
    <w:basedOn w:val="DefaultParagraphFont"/>
    <w:link w:val="Footer"/>
    <w:uiPriority w:val="99"/>
    <w:rsid w:val="00AD1F0F"/>
  </w:style>
  <w:style w:type="table" w:styleId="TableGrid">
    <w:name w:val="Table Grid"/>
    <w:basedOn w:val="TableNormal"/>
    <w:uiPriority w:val="39"/>
    <w:rsid w:val="00AD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136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136B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136B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136B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136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36B8"/>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FA2789"/>
    <w:rPr>
      <w:sz w:val="16"/>
      <w:szCs w:val="16"/>
    </w:rPr>
  </w:style>
  <w:style w:type="paragraph" w:styleId="CommentText">
    <w:name w:val="annotation text"/>
    <w:basedOn w:val="Normal"/>
    <w:link w:val="CommentTextChar"/>
    <w:uiPriority w:val="99"/>
    <w:unhideWhenUsed/>
    <w:rsid w:val="00FA2789"/>
    <w:rPr>
      <w:sz w:val="20"/>
      <w:szCs w:val="20"/>
    </w:rPr>
  </w:style>
  <w:style w:type="character" w:customStyle="1" w:styleId="CommentTextChar">
    <w:name w:val="Comment Text Char"/>
    <w:basedOn w:val="DefaultParagraphFont"/>
    <w:link w:val="CommentText"/>
    <w:uiPriority w:val="99"/>
    <w:rsid w:val="00FA2789"/>
    <w:rPr>
      <w:sz w:val="20"/>
      <w:szCs w:val="20"/>
    </w:rPr>
  </w:style>
  <w:style w:type="paragraph" w:styleId="CommentSubject">
    <w:name w:val="annotation subject"/>
    <w:basedOn w:val="CommentText"/>
    <w:next w:val="CommentText"/>
    <w:link w:val="CommentSubjectChar"/>
    <w:uiPriority w:val="99"/>
    <w:semiHidden/>
    <w:unhideWhenUsed/>
    <w:rsid w:val="00FA2789"/>
    <w:rPr>
      <w:b/>
      <w:bCs/>
    </w:rPr>
  </w:style>
  <w:style w:type="character" w:customStyle="1" w:styleId="CommentSubjectChar">
    <w:name w:val="Comment Subject Char"/>
    <w:basedOn w:val="CommentTextChar"/>
    <w:link w:val="CommentSubject"/>
    <w:uiPriority w:val="99"/>
    <w:semiHidden/>
    <w:rsid w:val="00FA2789"/>
    <w:rPr>
      <w:b/>
      <w:bCs/>
      <w:sz w:val="20"/>
      <w:szCs w:val="20"/>
    </w:rPr>
  </w:style>
  <w:style w:type="paragraph" w:styleId="BalloonText">
    <w:name w:val="Balloon Text"/>
    <w:basedOn w:val="Normal"/>
    <w:link w:val="BalloonTextChar"/>
    <w:uiPriority w:val="99"/>
    <w:semiHidden/>
    <w:unhideWhenUsed/>
    <w:rsid w:val="00FA2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789"/>
    <w:rPr>
      <w:rFonts w:ascii="Segoe UI" w:hAnsi="Segoe UI" w:cs="Segoe UI"/>
      <w:sz w:val="18"/>
      <w:szCs w:val="18"/>
    </w:rPr>
  </w:style>
  <w:style w:type="character" w:styleId="Hyperlink">
    <w:name w:val="Hyperlink"/>
    <w:basedOn w:val="DefaultParagraphFont"/>
    <w:uiPriority w:val="99"/>
    <w:unhideWhenUsed/>
    <w:rsid w:val="008F5684"/>
    <w:rPr>
      <w:color w:val="0563C1"/>
      <w:u w:val="single"/>
    </w:rPr>
  </w:style>
  <w:style w:type="paragraph" w:styleId="NoSpacing">
    <w:name w:val="No Spacing"/>
    <w:basedOn w:val="Normal"/>
    <w:uiPriority w:val="1"/>
    <w:qFormat/>
    <w:rsid w:val="008F5684"/>
    <w:pPr>
      <w:widowControl/>
    </w:pPr>
    <w:rPr>
      <w:rFonts w:ascii="Calibri" w:hAnsi="Calibri" w:cs="Calibri"/>
      <w:sz w:val="24"/>
      <w:szCs w:val="24"/>
      <w:lang w:val="en-GB" w:eastAsia="ja-JP"/>
    </w:rPr>
  </w:style>
  <w:style w:type="character" w:styleId="UnresolvedMention">
    <w:name w:val="Unresolved Mention"/>
    <w:basedOn w:val="DefaultParagraphFont"/>
    <w:uiPriority w:val="99"/>
    <w:semiHidden/>
    <w:unhideWhenUsed/>
    <w:rsid w:val="00FF1B5C"/>
    <w:rPr>
      <w:color w:val="605E5C"/>
      <w:shd w:val="clear" w:color="auto" w:fill="E1DFDD"/>
    </w:rPr>
  </w:style>
  <w:style w:type="character" w:styleId="FollowedHyperlink">
    <w:name w:val="FollowedHyperlink"/>
    <w:basedOn w:val="DefaultParagraphFont"/>
    <w:uiPriority w:val="99"/>
    <w:semiHidden/>
    <w:unhideWhenUsed/>
    <w:rsid w:val="003E3C72"/>
    <w:rPr>
      <w:color w:val="800080" w:themeColor="followedHyperlink"/>
      <w:u w:val="single"/>
    </w:rPr>
  </w:style>
  <w:style w:type="paragraph" w:styleId="Revision">
    <w:name w:val="Revision"/>
    <w:hidden/>
    <w:uiPriority w:val="99"/>
    <w:semiHidden/>
    <w:rsid w:val="003020F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0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7367d-3971-4764-a9fa-620c1304704e">
      <Terms xmlns="http://schemas.microsoft.com/office/infopath/2007/PartnerControls"/>
    </lcf76f155ced4ddcb4097134ff3c332f>
    <TaxCatchAll xmlns="80e4da86-bea8-491d-ae7c-136fa6f444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E35A4374A48409D1291B71C48D991" ma:contentTypeVersion="16" ma:contentTypeDescription="Create a new document." ma:contentTypeScope="" ma:versionID="9379c9b04604dc6e9ef369bafaa2f2f3">
  <xsd:schema xmlns:xsd="http://www.w3.org/2001/XMLSchema" xmlns:xs="http://www.w3.org/2001/XMLSchema" xmlns:p="http://schemas.microsoft.com/office/2006/metadata/properties" xmlns:ns2="80e4da86-bea8-491d-ae7c-136fa6f44493" xmlns:ns3="18d7367d-3971-4764-a9fa-620c1304704e" targetNamespace="http://schemas.microsoft.com/office/2006/metadata/properties" ma:root="true" ma:fieldsID="a43f84008d60adbcc96d612f40efbf44" ns2:_="" ns3:_="">
    <xsd:import namespace="80e4da86-bea8-491d-ae7c-136fa6f44493"/>
    <xsd:import namespace="18d7367d-3971-4764-a9fa-620c130470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4da86-bea8-491d-ae7c-136fa6f44493"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582374-572c-46a0-a3a5-f7e2e979df71}" ma:internalName="TaxCatchAll" ma:showField="CatchAllData" ma:web="80e4da86-bea8-491d-ae7c-136fa6f444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d7367d-3971-4764-a9fa-620c130470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07607-0EE3-4A9F-A4D7-14DB6B1B4EBC}">
  <ds:schemaRefs>
    <ds:schemaRef ds:uri="http://schemas.openxmlformats.org/officeDocument/2006/bibliography"/>
  </ds:schemaRefs>
</ds:datastoreItem>
</file>

<file path=customXml/itemProps2.xml><?xml version="1.0" encoding="utf-8"?>
<ds:datastoreItem xmlns:ds="http://schemas.openxmlformats.org/officeDocument/2006/customXml" ds:itemID="{02793049-6ACE-4F6E-84AB-6D401D13520A}">
  <ds:schemaRefs>
    <ds:schemaRef ds:uri="http://schemas.microsoft.com/sharepoint/v3/contenttype/forms"/>
  </ds:schemaRefs>
</ds:datastoreItem>
</file>

<file path=customXml/itemProps3.xml><?xml version="1.0" encoding="utf-8"?>
<ds:datastoreItem xmlns:ds="http://schemas.openxmlformats.org/officeDocument/2006/customXml" ds:itemID="{3534C394-7E50-4892-8F2A-593B4CA6275D}">
  <ds:schemaRefs>
    <ds:schemaRef ds:uri="http://schemas.microsoft.com/office/2006/metadata/properties"/>
    <ds:schemaRef ds:uri="http://schemas.microsoft.com/office/infopath/2007/PartnerControls"/>
    <ds:schemaRef ds:uri="18d7367d-3971-4764-a9fa-620c1304704e"/>
    <ds:schemaRef ds:uri="80e4da86-bea8-491d-ae7c-136fa6f44493"/>
  </ds:schemaRefs>
</ds:datastoreItem>
</file>

<file path=customXml/itemProps4.xml><?xml version="1.0" encoding="utf-8"?>
<ds:datastoreItem xmlns:ds="http://schemas.openxmlformats.org/officeDocument/2006/customXml" ds:itemID="{324D2467-4012-4895-8F8C-19A242D7B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4da86-bea8-491d-ae7c-136fa6f44493"/>
    <ds:schemaRef ds:uri="18d7367d-3971-4764-a9fa-620c13047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Barber Jenny (MLCSU)</dc:creator>
  <cp:lastModifiedBy>Jenny Lunn</cp:lastModifiedBy>
  <cp:revision>19</cp:revision>
  <cp:lastPrinted>2019-10-25T11:59:00Z</cp:lastPrinted>
  <dcterms:created xsi:type="dcterms:W3CDTF">2023-05-03T15:06:00Z</dcterms:created>
  <dcterms:modified xsi:type="dcterms:W3CDTF">2025-04-09T13:11:00Z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LastSaved">
    <vt:filetime>2019-01-23T00:00:00Z</vt:filetime>
  </property>
  <property fmtid="{D5CDD505-2E9C-101B-9397-08002B2CF9AE}" pid="4" name="ContentTypeId">
    <vt:lpwstr>0x0101007ADE35A4374A48409D1291B71C48D991</vt:lpwstr>
  </property>
  <property fmtid="{D5CDD505-2E9C-101B-9397-08002B2CF9AE}" pid="5" name="AuthorIds_UIVersion_512">
    <vt:lpwstr>121</vt:lpwstr>
  </property>
  <property fmtid="{D5CDD505-2E9C-101B-9397-08002B2CF9AE}" pid="6" name="_dlc_DocIdItemGuid">
    <vt:lpwstr>8a9a7324-557e-4939-af30-3c89febe267a</vt:lpwstr>
  </property>
  <property fmtid="{D5CDD505-2E9C-101B-9397-08002B2CF9AE}" pid="7" name="AuthorIds_UIVersion_2560">
    <vt:lpwstr>122</vt:lpwstr>
  </property>
  <property fmtid="{D5CDD505-2E9C-101B-9397-08002B2CF9AE}" pid="8" name="AuthorIds_UIVersion_8704">
    <vt:lpwstr>122</vt:lpwstr>
  </property>
  <property fmtid="{D5CDD505-2E9C-101B-9397-08002B2CF9AE}" pid="9" name="MediaServiceImageTags">
    <vt:lpwstr/>
  </property>
  <property fmtid="{D5CDD505-2E9C-101B-9397-08002B2CF9AE}" pid="10" name="Order">
    <vt:r8>16591100</vt:r8>
  </property>
  <property fmtid="{D5CDD505-2E9C-101B-9397-08002B2CF9AE}" pid="11" name="_ExtendedDescription">
    <vt:lpwstr/>
  </property>
  <property fmtid="{D5CDD505-2E9C-101B-9397-08002B2CF9AE}" pid="12" name="MSIP_Label_defa4170-0d19-0005-0004-bc88714345d2_Enabled">
    <vt:lpwstr>true</vt:lpwstr>
  </property>
  <property fmtid="{D5CDD505-2E9C-101B-9397-08002B2CF9AE}" pid="13" name="MSIP_Label_defa4170-0d19-0005-0004-bc88714345d2_SetDate">
    <vt:lpwstr>2024-01-11T12:39:24Z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fa308aa5-7f36-475e-8c69-a40290198ca6</vt:lpwstr>
  </property>
  <property fmtid="{D5CDD505-2E9C-101B-9397-08002B2CF9AE}" pid="17" name="MSIP_Label_defa4170-0d19-0005-0004-bc88714345d2_ActionId">
    <vt:lpwstr>4b5f788a-7de7-4129-a3dc-6c3b1691f36b</vt:lpwstr>
  </property>
  <property fmtid="{D5CDD505-2E9C-101B-9397-08002B2CF9AE}" pid="18" name="MSIP_Label_defa4170-0d19-0005-0004-bc88714345d2_ContentBits">
    <vt:lpwstr>0</vt:lpwstr>
  </property>
</Properties>
</file>