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1557" w14:textId="579C494B" w:rsidR="00CB3723" w:rsidRDefault="000931BA" w:rsidP="009A32ED">
      <w:pPr>
        <w:spacing w:line="276" w:lineRule="auto"/>
        <w:jc w:val="both"/>
        <w:rPr>
          <w:rFonts w:asciiTheme="minorHAnsi" w:hAnsiTheme="minorHAnsi" w:cs="Arial"/>
          <w:b/>
          <w:u w:val="single"/>
        </w:rPr>
      </w:pPr>
      <w:r>
        <w:rPr>
          <w:noProof/>
        </w:rPr>
        <w:drawing>
          <wp:anchor distT="0" distB="0" distL="114300" distR="114300" simplePos="0" relativeHeight="251659264" behindDoc="1" locked="0" layoutInCell="1" allowOverlap="1" wp14:anchorId="67747024" wp14:editId="52D7CC12">
            <wp:simplePos x="0" y="0"/>
            <wp:positionH relativeFrom="column">
              <wp:posOffset>5575300</wp:posOffset>
            </wp:positionH>
            <wp:positionV relativeFrom="paragraph">
              <wp:posOffset>-427990</wp:posOffset>
            </wp:positionV>
            <wp:extent cx="1473200" cy="584200"/>
            <wp:effectExtent l="0" t="0" r="0" b="6350"/>
            <wp:wrapNone/>
            <wp:docPr id="2" name="Picture 3" descr="Change_Grow_Live_logo"/>
            <wp:cNvGraphicFramePr/>
            <a:graphic xmlns:a="http://schemas.openxmlformats.org/drawingml/2006/main">
              <a:graphicData uri="http://schemas.openxmlformats.org/drawingml/2006/picture">
                <pic:pic xmlns:pic="http://schemas.openxmlformats.org/drawingml/2006/picture">
                  <pic:nvPicPr>
                    <pic:cNvPr id="1" name="Picture 3" descr="Change_Grow_Live_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584200"/>
                    </a:xfrm>
                    <a:prstGeom prst="rect">
                      <a:avLst/>
                    </a:prstGeom>
                    <a:noFill/>
                    <a:ln>
                      <a:noFill/>
                    </a:ln>
                  </pic:spPr>
                </pic:pic>
              </a:graphicData>
            </a:graphic>
          </wp:anchor>
        </w:drawing>
      </w:r>
    </w:p>
    <w:p w14:paraId="52B15803" w14:textId="1AF97CF0" w:rsidR="00CB3723" w:rsidRDefault="00CB3723" w:rsidP="009A32ED">
      <w:pPr>
        <w:spacing w:line="276" w:lineRule="auto"/>
        <w:jc w:val="both"/>
        <w:rPr>
          <w:rFonts w:asciiTheme="minorHAnsi" w:hAnsiTheme="minorHAnsi" w:cs="Arial"/>
          <w:b/>
          <w:u w:val="single"/>
        </w:rPr>
      </w:pPr>
    </w:p>
    <w:p w14:paraId="788A47C6" w14:textId="77777777" w:rsidR="00CB3723" w:rsidRDefault="00CB3723" w:rsidP="009A32ED">
      <w:pPr>
        <w:spacing w:line="276" w:lineRule="auto"/>
        <w:jc w:val="both"/>
        <w:rPr>
          <w:rFonts w:asciiTheme="minorHAnsi" w:hAnsiTheme="minorHAnsi" w:cs="Arial"/>
          <w:b/>
          <w:u w:val="single"/>
        </w:rPr>
      </w:pPr>
    </w:p>
    <w:p w14:paraId="6BF06B37" w14:textId="77777777" w:rsidR="00CB3723" w:rsidRDefault="00CB3723" w:rsidP="009A32ED">
      <w:pPr>
        <w:spacing w:line="276" w:lineRule="auto"/>
        <w:jc w:val="both"/>
        <w:rPr>
          <w:rFonts w:asciiTheme="minorHAnsi" w:hAnsiTheme="minorHAnsi" w:cs="Arial"/>
          <w:b/>
          <w:u w:val="single"/>
        </w:rPr>
      </w:pPr>
    </w:p>
    <w:p w14:paraId="014E1997" w14:textId="77777777" w:rsidR="00CB3723" w:rsidRDefault="00CB3723" w:rsidP="009A32ED">
      <w:pPr>
        <w:spacing w:line="276" w:lineRule="auto"/>
        <w:jc w:val="both"/>
        <w:rPr>
          <w:rFonts w:asciiTheme="minorHAnsi" w:hAnsiTheme="minorHAnsi" w:cs="Arial"/>
          <w:b/>
          <w:u w:val="single"/>
        </w:rPr>
      </w:pPr>
    </w:p>
    <w:p w14:paraId="2C386C08" w14:textId="77777777" w:rsidR="00CB3723" w:rsidRDefault="00CB3723" w:rsidP="009A32ED">
      <w:pPr>
        <w:spacing w:line="276" w:lineRule="auto"/>
        <w:jc w:val="both"/>
        <w:rPr>
          <w:rFonts w:asciiTheme="minorHAnsi" w:hAnsiTheme="minorHAnsi" w:cs="Arial"/>
          <w:b/>
          <w:u w:val="single"/>
        </w:rPr>
      </w:pPr>
    </w:p>
    <w:p w14:paraId="0B952EE6" w14:textId="77777777" w:rsidR="00CB3723" w:rsidRDefault="00CB3723" w:rsidP="009A32ED">
      <w:pPr>
        <w:spacing w:line="276" w:lineRule="auto"/>
        <w:jc w:val="both"/>
        <w:rPr>
          <w:rFonts w:asciiTheme="minorHAnsi" w:hAnsiTheme="minorHAnsi" w:cs="Arial"/>
          <w:b/>
          <w:u w:val="single"/>
        </w:rPr>
      </w:pPr>
    </w:p>
    <w:p w14:paraId="7534F12D" w14:textId="77777777" w:rsidR="00CB3723" w:rsidRDefault="00CB3723" w:rsidP="009A32ED">
      <w:pPr>
        <w:spacing w:line="276" w:lineRule="auto"/>
        <w:jc w:val="both"/>
        <w:rPr>
          <w:rFonts w:asciiTheme="minorHAnsi" w:hAnsiTheme="minorHAnsi" w:cs="Arial"/>
          <w:b/>
          <w:u w:val="single"/>
        </w:rPr>
      </w:pPr>
    </w:p>
    <w:p w14:paraId="0B1535B6" w14:textId="77777777" w:rsidR="00CB3723" w:rsidRDefault="00CB3723" w:rsidP="009A32ED">
      <w:pPr>
        <w:spacing w:line="276" w:lineRule="auto"/>
        <w:jc w:val="both"/>
        <w:rPr>
          <w:rFonts w:asciiTheme="minorHAnsi" w:hAnsiTheme="minorHAnsi" w:cs="Arial"/>
          <w:b/>
          <w:u w:val="single"/>
        </w:rPr>
      </w:pPr>
    </w:p>
    <w:p w14:paraId="47BA47A1" w14:textId="77777777" w:rsidR="00CB3723" w:rsidRDefault="00CB3723" w:rsidP="009A32ED">
      <w:pPr>
        <w:spacing w:line="276" w:lineRule="auto"/>
        <w:jc w:val="both"/>
        <w:rPr>
          <w:rFonts w:asciiTheme="minorHAnsi" w:hAnsiTheme="minorHAnsi" w:cs="Arial"/>
          <w:b/>
          <w:u w:val="single"/>
        </w:rPr>
      </w:pPr>
    </w:p>
    <w:p w14:paraId="505AD463" w14:textId="77777777" w:rsidR="00CB3723" w:rsidRDefault="00CB3723" w:rsidP="009A32ED">
      <w:pPr>
        <w:spacing w:line="276" w:lineRule="auto"/>
        <w:jc w:val="both"/>
        <w:rPr>
          <w:rFonts w:asciiTheme="minorHAnsi" w:hAnsiTheme="minorHAnsi" w:cs="Arial"/>
          <w:b/>
          <w:u w:val="single"/>
        </w:rPr>
      </w:pPr>
    </w:p>
    <w:p w14:paraId="4792BF31" w14:textId="77777777" w:rsidR="00CB3723" w:rsidRDefault="00CB3723" w:rsidP="009A32ED">
      <w:pPr>
        <w:spacing w:line="276" w:lineRule="auto"/>
        <w:jc w:val="both"/>
        <w:rPr>
          <w:rFonts w:asciiTheme="minorHAnsi" w:hAnsiTheme="minorHAnsi" w:cs="Arial"/>
          <w:b/>
          <w:u w:val="single"/>
        </w:rPr>
      </w:pPr>
    </w:p>
    <w:p w14:paraId="63BDA3D9" w14:textId="3B848DAC" w:rsidR="00CB3723" w:rsidRDefault="00EC5B36" w:rsidP="009A32ED">
      <w:pPr>
        <w:spacing w:line="276" w:lineRule="auto"/>
        <w:jc w:val="center"/>
        <w:rPr>
          <w:rFonts w:asciiTheme="minorHAnsi" w:hAnsiTheme="minorHAnsi" w:cs="Arial"/>
          <w:b/>
          <w:sz w:val="52"/>
          <w:szCs w:val="52"/>
        </w:rPr>
      </w:pPr>
      <w:r w:rsidRPr="00EC5B36">
        <w:rPr>
          <w:rFonts w:asciiTheme="minorHAnsi" w:hAnsiTheme="minorHAnsi" w:cs="Arial"/>
          <w:b/>
          <w:sz w:val="52"/>
          <w:szCs w:val="52"/>
        </w:rPr>
        <w:t xml:space="preserve">Service </w:t>
      </w:r>
      <w:r w:rsidR="002D4587">
        <w:rPr>
          <w:rFonts w:asciiTheme="minorHAnsi" w:hAnsiTheme="minorHAnsi" w:cs="Arial"/>
          <w:b/>
          <w:sz w:val="52"/>
          <w:szCs w:val="52"/>
        </w:rPr>
        <w:t>Level Agreement</w:t>
      </w:r>
    </w:p>
    <w:p w14:paraId="7D43AEFE" w14:textId="77777777" w:rsidR="00EC5B36" w:rsidRDefault="00EC5B36" w:rsidP="009A32ED">
      <w:pPr>
        <w:spacing w:line="276" w:lineRule="auto"/>
        <w:jc w:val="center"/>
        <w:rPr>
          <w:rFonts w:asciiTheme="minorHAnsi" w:hAnsiTheme="minorHAnsi" w:cs="Arial"/>
          <w:b/>
          <w:sz w:val="52"/>
          <w:szCs w:val="52"/>
        </w:rPr>
      </w:pPr>
    </w:p>
    <w:p w14:paraId="5CF36C7E" w14:textId="52F93D0A" w:rsidR="00CB3723" w:rsidRPr="00442117" w:rsidRDefault="007D0572" w:rsidP="00442117">
      <w:pPr>
        <w:spacing w:line="276" w:lineRule="auto"/>
        <w:jc w:val="center"/>
        <w:rPr>
          <w:rFonts w:asciiTheme="minorHAnsi" w:hAnsiTheme="minorHAnsi" w:cs="Arial"/>
          <w:b/>
          <w:sz w:val="52"/>
          <w:szCs w:val="52"/>
        </w:rPr>
      </w:pPr>
      <w:r w:rsidRPr="00DD5899">
        <w:rPr>
          <w:rFonts w:asciiTheme="minorHAnsi" w:hAnsiTheme="minorHAnsi" w:cs="Arial"/>
          <w:b/>
          <w:sz w:val="52"/>
          <w:szCs w:val="52"/>
        </w:rPr>
        <w:t>Pharmacy</w:t>
      </w:r>
      <w:r w:rsidR="00136660">
        <w:rPr>
          <w:rFonts w:asciiTheme="minorHAnsi" w:hAnsiTheme="minorHAnsi" w:cs="Arial"/>
          <w:b/>
          <w:sz w:val="52"/>
          <w:szCs w:val="52"/>
        </w:rPr>
        <w:t xml:space="preserve"> </w:t>
      </w:r>
      <w:r w:rsidR="00304855">
        <w:rPr>
          <w:rFonts w:asciiTheme="minorHAnsi" w:hAnsiTheme="minorHAnsi" w:cs="Arial"/>
          <w:b/>
          <w:sz w:val="52"/>
          <w:szCs w:val="52"/>
        </w:rPr>
        <w:t>Naloxone Service</w:t>
      </w:r>
    </w:p>
    <w:p w14:paraId="01960ED8" w14:textId="77777777" w:rsidR="00CB3723" w:rsidRDefault="00CB3723" w:rsidP="009A32ED">
      <w:pPr>
        <w:spacing w:line="276" w:lineRule="auto"/>
        <w:jc w:val="both"/>
        <w:rPr>
          <w:rFonts w:asciiTheme="minorHAnsi" w:hAnsiTheme="minorHAnsi" w:cs="Arial"/>
          <w:b/>
          <w:u w:val="single"/>
        </w:rPr>
      </w:pPr>
    </w:p>
    <w:p w14:paraId="74C42B9D" w14:textId="77777777" w:rsidR="00CB3723" w:rsidRDefault="00CB3723" w:rsidP="009A32ED">
      <w:pPr>
        <w:spacing w:line="276" w:lineRule="auto"/>
        <w:jc w:val="both"/>
        <w:rPr>
          <w:rFonts w:asciiTheme="minorHAnsi" w:hAnsiTheme="minorHAnsi" w:cs="Arial"/>
          <w:b/>
          <w:u w:val="single"/>
        </w:rPr>
      </w:pPr>
    </w:p>
    <w:p w14:paraId="24CA1A41" w14:textId="77777777" w:rsidR="00CB3723" w:rsidRDefault="00CB3723" w:rsidP="009A32ED">
      <w:pPr>
        <w:spacing w:line="276" w:lineRule="auto"/>
        <w:jc w:val="both"/>
        <w:rPr>
          <w:rFonts w:asciiTheme="minorHAnsi" w:hAnsiTheme="minorHAnsi" w:cs="Arial"/>
          <w:b/>
          <w:u w:val="single"/>
        </w:rPr>
      </w:pPr>
    </w:p>
    <w:p w14:paraId="785DE423" w14:textId="77777777" w:rsidR="00CB3723" w:rsidRDefault="00CB3723" w:rsidP="009A32ED">
      <w:pPr>
        <w:spacing w:line="276" w:lineRule="auto"/>
        <w:jc w:val="both"/>
        <w:rPr>
          <w:rFonts w:asciiTheme="minorHAnsi" w:hAnsiTheme="minorHAnsi" w:cs="Arial"/>
          <w:b/>
          <w:u w:val="single"/>
        </w:rPr>
      </w:pPr>
    </w:p>
    <w:p w14:paraId="4505F937" w14:textId="77777777" w:rsidR="00CB3723" w:rsidRDefault="00CB3723" w:rsidP="009A32ED">
      <w:pPr>
        <w:spacing w:line="276" w:lineRule="auto"/>
        <w:jc w:val="both"/>
        <w:rPr>
          <w:rFonts w:asciiTheme="minorHAnsi" w:hAnsiTheme="minorHAnsi" w:cs="Arial"/>
          <w:b/>
          <w:u w:val="single"/>
        </w:rPr>
      </w:pPr>
    </w:p>
    <w:p w14:paraId="11369F68" w14:textId="77777777" w:rsidR="00CB3723" w:rsidRDefault="00CB3723" w:rsidP="009A32ED">
      <w:pPr>
        <w:spacing w:line="276" w:lineRule="auto"/>
        <w:jc w:val="both"/>
        <w:rPr>
          <w:rFonts w:asciiTheme="minorHAnsi" w:hAnsiTheme="minorHAnsi" w:cs="Arial"/>
          <w:b/>
          <w:u w:val="single"/>
        </w:rPr>
      </w:pPr>
    </w:p>
    <w:p w14:paraId="778E05E3" w14:textId="77777777" w:rsidR="00CB3723" w:rsidRDefault="00CB3723" w:rsidP="009A32ED">
      <w:pPr>
        <w:spacing w:line="276" w:lineRule="auto"/>
        <w:jc w:val="both"/>
        <w:rPr>
          <w:rFonts w:asciiTheme="minorHAnsi" w:hAnsiTheme="minorHAnsi" w:cs="Arial"/>
          <w:b/>
          <w:u w:val="single"/>
        </w:rPr>
      </w:pPr>
    </w:p>
    <w:p w14:paraId="1E84BCA5" w14:textId="77777777" w:rsidR="00CB3723" w:rsidRDefault="00CB3723" w:rsidP="009A32ED">
      <w:pPr>
        <w:spacing w:line="276" w:lineRule="auto"/>
        <w:jc w:val="both"/>
        <w:rPr>
          <w:rFonts w:asciiTheme="minorHAnsi" w:hAnsiTheme="minorHAnsi" w:cs="Arial"/>
          <w:b/>
          <w:u w:val="single"/>
        </w:rPr>
      </w:pPr>
    </w:p>
    <w:p w14:paraId="6545BE10" w14:textId="77777777" w:rsidR="00CB3723" w:rsidRDefault="00CB3723" w:rsidP="009A32ED">
      <w:pPr>
        <w:spacing w:line="276" w:lineRule="auto"/>
        <w:jc w:val="both"/>
        <w:rPr>
          <w:rFonts w:asciiTheme="minorHAnsi" w:hAnsiTheme="minorHAnsi" w:cs="Arial"/>
          <w:b/>
          <w:u w:val="single"/>
        </w:rPr>
      </w:pPr>
    </w:p>
    <w:p w14:paraId="3F994786" w14:textId="77777777" w:rsidR="00CB3723" w:rsidRDefault="00CB3723" w:rsidP="009A32ED">
      <w:pPr>
        <w:spacing w:line="276" w:lineRule="auto"/>
        <w:jc w:val="both"/>
        <w:rPr>
          <w:rFonts w:asciiTheme="minorHAnsi" w:hAnsiTheme="minorHAnsi" w:cs="Arial"/>
          <w:b/>
          <w:u w:val="single"/>
        </w:rPr>
      </w:pPr>
    </w:p>
    <w:p w14:paraId="7659C61B" w14:textId="77777777" w:rsidR="009A32ED" w:rsidRDefault="009A32ED" w:rsidP="009A32ED">
      <w:pPr>
        <w:spacing w:line="276" w:lineRule="auto"/>
        <w:jc w:val="both"/>
        <w:rPr>
          <w:rFonts w:asciiTheme="minorHAnsi" w:hAnsiTheme="minorHAnsi" w:cs="Arial"/>
          <w:b/>
          <w:u w:val="single"/>
        </w:rPr>
      </w:pPr>
    </w:p>
    <w:p w14:paraId="6D11DF42" w14:textId="77777777" w:rsidR="009A32ED" w:rsidRDefault="009A32ED" w:rsidP="009A32ED">
      <w:pPr>
        <w:spacing w:line="276" w:lineRule="auto"/>
        <w:jc w:val="both"/>
        <w:rPr>
          <w:rFonts w:asciiTheme="minorHAnsi" w:hAnsiTheme="minorHAnsi" w:cs="Arial"/>
          <w:b/>
          <w:u w:val="single"/>
        </w:rPr>
      </w:pPr>
    </w:p>
    <w:p w14:paraId="61AEE514" w14:textId="77777777" w:rsidR="009A32ED" w:rsidRDefault="009A32ED" w:rsidP="009A32ED">
      <w:pPr>
        <w:spacing w:line="276" w:lineRule="auto"/>
        <w:jc w:val="both"/>
        <w:rPr>
          <w:rFonts w:asciiTheme="minorHAnsi" w:hAnsiTheme="minorHAnsi" w:cs="Arial"/>
          <w:b/>
          <w:u w:val="single"/>
        </w:rPr>
      </w:pPr>
    </w:p>
    <w:p w14:paraId="0D972515" w14:textId="77777777" w:rsidR="009A32ED" w:rsidRDefault="009A32ED" w:rsidP="009A32ED">
      <w:pPr>
        <w:spacing w:line="276" w:lineRule="auto"/>
        <w:jc w:val="both"/>
        <w:rPr>
          <w:rFonts w:asciiTheme="minorHAnsi" w:hAnsiTheme="minorHAnsi" w:cs="Arial"/>
          <w:b/>
          <w:u w:val="single"/>
        </w:rPr>
      </w:pPr>
    </w:p>
    <w:p w14:paraId="7A7650EB" w14:textId="77777777" w:rsidR="009A32ED" w:rsidRDefault="009A32ED" w:rsidP="009A32ED">
      <w:pPr>
        <w:spacing w:line="276" w:lineRule="auto"/>
        <w:jc w:val="both"/>
        <w:rPr>
          <w:rFonts w:asciiTheme="minorHAnsi" w:hAnsiTheme="minorHAnsi" w:cs="Arial"/>
          <w:b/>
          <w:u w:val="single"/>
        </w:rPr>
      </w:pPr>
    </w:p>
    <w:p w14:paraId="280B53B7" w14:textId="77777777" w:rsidR="00877D30" w:rsidRDefault="00877D30" w:rsidP="009A32ED">
      <w:pPr>
        <w:spacing w:line="276" w:lineRule="auto"/>
        <w:rPr>
          <w:rFonts w:asciiTheme="minorHAnsi" w:hAnsiTheme="minorHAnsi" w:cs="Arial"/>
          <w:b/>
          <w:u w:val="single"/>
        </w:rPr>
      </w:pPr>
    </w:p>
    <w:p w14:paraId="55974F33" w14:textId="77777777" w:rsidR="003217CC" w:rsidRDefault="003217CC">
      <w:pPr>
        <w:spacing w:after="200" w:line="276" w:lineRule="auto"/>
        <w:rPr>
          <w:rFonts w:asciiTheme="minorHAnsi" w:eastAsiaTheme="minorHAnsi" w:hAnsiTheme="minorHAnsi" w:cs="Arial"/>
          <w:b/>
          <w:lang w:eastAsia="en-US"/>
        </w:rPr>
      </w:pPr>
      <w:r>
        <w:rPr>
          <w:rFonts w:asciiTheme="minorHAnsi" w:hAnsiTheme="minorHAnsi"/>
          <w:b/>
        </w:rPr>
        <w:br w:type="page"/>
      </w:r>
    </w:p>
    <w:p w14:paraId="28C62874" w14:textId="77777777" w:rsidR="00877D30" w:rsidRPr="00657484" w:rsidRDefault="00657484" w:rsidP="00F501B4">
      <w:pPr>
        <w:pStyle w:val="ListParagraph"/>
        <w:numPr>
          <w:ilvl w:val="0"/>
          <w:numId w:val="3"/>
        </w:numPr>
        <w:spacing w:after="0" w:line="240" w:lineRule="auto"/>
        <w:jc w:val="both"/>
        <w:rPr>
          <w:rFonts w:asciiTheme="minorHAnsi" w:hAnsiTheme="minorHAnsi"/>
          <w:b/>
          <w:sz w:val="22"/>
          <w:szCs w:val="22"/>
        </w:rPr>
      </w:pPr>
      <w:r w:rsidRPr="00657484">
        <w:rPr>
          <w:rFonts w:asciiTheme="minorHAnsi" w:hAnsiTheme="minorHAnsi"/>
          <w:b/>
          <w:sz w:val="22"/>
          <w:szCs w:val="22"/>
        </w:rPr>
        <w:lastRenderedPageBreak/>
        <w:t>Background</w:t>
      </w:r>
    </w:p>
    <w:p w14:paraId="550AA436" w14:textId="77777777" w:rsidR="008E6FE2" w:rsidRPr="00657484" w:rsidRDefault="008E6FE2" w:rsidP="00657484">
      <w:pPr>
        <w:pStyle w:val="Default"/>
        <w:numPr>
          <w:ilvl w:val="1"/>
          <w:numId w:val="3"/>
        </w:numPr>
        <w:jc w:val="both"/>
        <w:rPr>
          <w:rFonts w:asciiTheme="minorHAnsi" w:hAnsiTheme="minorHAnsi" w:cs="Arial"/>
          <w:sz w:val="22"/>
          <w:szCs w:val="22"/>
        </w:rPr>
      </w:pPr>
      <w:r w:rsidRPr="00657484">
        <w:rPr>
          <w:rFonts w:asciiTheme="minorHAnsi" w:hAnsiTheme="minorHAnsi" w:cs="Arial"/>
          <w:bCs/>
          <w:sz w:val="22"/>
          <w:szCs w:val="22"/>
        </w:rPr>
        <w:t xml:space="preserve">Take home naloxone provision to suitable </w:t>
      </w:r>
      <w:r w:rsidR="00657484" w:rsidRPr="00657484">
        <w:rPr>
          <w:rFonts w:asciiTheme="minorHAnsi" w:hAnsiTheme="minorHAnsi" w:cs="Arial"/>
          <w:bCs/>
          <w:sz w:val="22"/>
          <w:szCs w:val="22"/>
        </w:rPr>
        <w:t>needle exchange</w:t>
      </w:r>
      <w:r w:rsidRPr="00657484">
        <w:rPr>
          <w:rFonts w:asciiTheme="minorHAnsi" w:hAnsiTheme="minorHAnsi" w:cs="Arial"/>
          <w:bCs/>
          <w:sz w:val="22"/>
          <w:szCs w:val="22"/>
        </w:rPr>
        <w:t xml:space="preserve"> and </w:t>
      </w:r>
      <w:r w:rsidR="00657484" w:rsidRPr="00657484">
        <w:rPr>
          <w:rFonts w:asciiTheme="minorHAnsi" w:hAnsiTheme="minorHAnsi" w:cs="Arial"/>
          <w:bCs/>
          <w:sz w:val="22"/>
          <w:szCs w:val="22"/>
        </w:rPr>
        <w:t>supervised consumption</w:t>
      </w:r>
      <w:r w:rsidRPr="00657484">
        <w:rPr>
          <w:rFonts w:asciiTheme="minorHAnsi" w:hAnsiTheme="minorHAnsi" w:cs="Arial"/>
          <w:bCs/>
          <w:sz w:val="22"/>
          <w:szCs w:val="22"/>
        </w:rPr>
        <w:t xml:space="preserve"> service users forms an important part of their care.  Naloxone has been used for many years in emergency medicine for the reversal of the effects of opioid overdose and to prevent death. </w:t>
      </w:r>
    </w:p>
    <w:p w14:paraId="144A7CB1" w14:textId="2C8F019C" w:rsidR="008E6FE2" w:rsidRPr="00657484" w:rsidRDefault="008E6FE2" w:rsidP="00657484">
      <w:pPr>
        <w:pStyle w:val="Default"/>
        <w:numPr>
          <w:ilvl w:val="1"/>
          <w:numId w:val="3"/>
        </w:numPr>
        <w:jc w:val="both"/>
        <w:rPr>
          <w:rFonts w:asciiTheme="minorHAnsi" w:hAnsiTheme="minorHAnsi" w:cs="Arial"/>
          <w:sz w:val="22"/>
          <w:szCs w:val="22"/>
        </w:rPr>
      </w:pPr>
      <w:r w:rsidRPr="00657484">
        <w:rPr>
          <w:rFonts w:asciiTheme="minorHAnsi" w:hAnsiTheme="minorHAnsi" w:cs="Arial"/>
          <w:sz w:val="22"/>
          <w:szCs w:val="22"/>
        </w:rPr>
        <w:t>P</w:t>
      </w:r>
      <w:r w:rsidR="00DD5899">
        <w:rPr>
          <w:rFonts w:asciiTheme="minorHAnsi" w:hAnsiTheme="minorHAnsi" w:cs="Arial"/>
          <w:sz w:val="22"/>
          <w:szCs w:val="22"/>
        </w:rPr>
        <w:t>roviders a</w:t>
      </w:r>
      <w:r w:rsidRPr="00657484">
        <w:rPr>
          <w:rFonts w:asciiTheme="minorHAnsi" w:hAnsiTheme="minorHAnsi" w:cs="Arial"/>
          <w:sz w:val="22"/>
          <w:szCs w:val="22"/>
        </w:rPr>
        <w:t>re ideally placed for providing take home naloxone to the target population group as they are one of the main points of contact for opiate users accessing needle exchange</w:t>
      </w:r>
      <w:r w:rsidR="006162B4">
        <w:rPr>
          <w:rFonts w:asciiTheme="minorHAnsi" w:hAnsiTheme="minorHAnsi" w:cs="Arial"/>
          <w:sz w:val="22"/>
          <w:szCs w:val="22"/>
        </w:rPr>
        <w:t xml:space="preserve"> </w:t>
      </w:r>
      <w:r w:rsidRPr="00657484">
        <w:rPr>
          <w:rFonts w:asciiTheme="minorHAnsi" w:hAnsiTheme="minorHAnsi" w:cs="Arial"/>
          <w:sz w:val="22"/>
          <w:szCs w:val="22"/>
        </w:rPr>
        <w:t>or collecting opiate-substitution medication.</w:t>
      </w:r>
    </w:p>
    <w:p w14:paraId="089E5A50" w14:textId="0430539B" w:rsidR="008E6FE2" w:rsidRPr="00657484" w:rsidRDefault="008E6FE2" w:rsidP="00F501B4">
      <w:pPr>
        <w:pStyle w:val="Default"/>
        <w:numPr>
          <w:ilvl w:val="1"/>
          <w:numId w:val="3"/>
        </w:numPr>
        <w:jc w:val="both"/>
        <w:rPr>
          <w:rFonts w:asciiTheme="minorHAnsi" w:hAnsiTheme="minorHAnsi" w:cs="Arial"/>
          <w:sz w:val="22"/>
          <w:szCs w:val="22"/>
        </w:rPr>
      </w:pPr>
      <w:r w:rsidRPr="00657484">
        <w:rPr>
          <w:rFonts w:asciiTheme="minorHAnsi" w:hAnsiTheme="minorHAnsi" w:cs="Arial"/>
          <w:sz w:val="22"/>
          <w:szCs w:val="22"/>
        </w:rPr>
        <w:t xml:space="preserve">The provision of </w:t>
      </w:r>
      <w:r w:rsidR="005C432D" w:rsidRPr="00657484">
        <w:rPr>
          <w:rFonts w:asciiTheme="minorHAnsi" w:hAnsiTheme="minorHAnsi" w:cs="Arial"/>
          <w:sz w:val="22"/>
          <w:szCs w:val="22"/>
        </w:rPr>
        <w:t>take-home</w:t>
      </w:r>
      <w:r w:rsidRPr="00657484">
        <w:rPr>
          <w:rFonts w:asciiTheme="minorHAnsi" w:hAnsiTheme="minorHAnsi" w:cs="Arial"/>
          <w:sz w:val="22"/>
          <w:szCs w:val="22"/>
        </w:rPr>
        <w:t xml:space="preserve"> naloxone through pharmacies increases the availability and access to naloxone over a wide geographical area and provides opportunities for intervention in a population group who may not currently access specialist substance misuse </w:t>
      </w:r>
      <w:r w:rsidR="006162B4">
        <w:rPr>
          <w:rFonts w:asciiTheme="minorHAnsi" w:hAnsiTheme="minorHAnsi" w:cs="Arial"/>
          <w:sz w:val="22"/>
          <w:szCs w:val="22"/>
        </w:rPr>
        <w:t>service</w:t>
      </w:r>
      <w:r w:rsidRPr="00657484">
        <w:rPr>
          <w:rFonts w:asciiTheme="minorHAnsi" w:hAnsiTheme="minorHAnsi" w:cs="Arial"/>
          <w:sz w:val="22"/>
          <w:szCs w:val="22"/>
        </w:rPr>
        <w:t>.</w:t>
      </w:r>
    </w:p>
    <w:p w14:paraId="3DFB5188" w14:textId="77777777" w:rsidR="008E6FE2" w:rsidRDefault="008E6FE2" w:rsidP="008E6FE2">
      <w:pPr>
        <w:pStyle w:val="Default"/>
        <w:ind w:left="720"/>
        <w:jc w:val="both"/>
        <w:rPr>
          <w:rFonts w:ascii="Arial" w:hAnsi="Arial" w:cs="Arial"/>
          <w:sz w:val="22"/>
          <w:szCs w:val="22"/>
        </w:rPr>
      </w:pPr>
    </w:p>
    <w:p w14:paraId="6D739729" w14:textId="77777777" w:rsidR="008E6FE2" w:rsidRPr="00657484" w:rsidRDefault="008E6FE2" w:rsidP="00657484">
      <w:pPr>
        <w:pStyle w:val="Default"/>
        <w:numPr>
          <w:ilvl w:val="0"/>
          <w:numId w:val="3"/>
        </w:numPr>
        <w:jc w:val="both"/>
        <w:rPr>
          <w:rFonts w:asciiTheme="minorHAnsi" w:hAnsiTheme="minorHAnsi" w:cs="Arial"/>
          <w:sz w:val="22"/>
          <w:szCs w:val="22"/>
        </w:rPr>
      </w:pPr>
      <w:r w:rsidRPr="00657484">
        <w:rPr>
          <w:rFonts w:asciiTheme="minorHAnsi" w:hAnsiTheme="minorHAnsi" w:cs="Arial"/>
          <w:b/>
          <w:bCs/>
          <w:color w:val="auto"/>
          <w:sz w:val="22"/>
          <w:szCs w:val="22"/>
        </w:rPr>
        <w:t>Aims and Intended Service Outcomes</w:t>
      </w:r>
    </w:p>
    <w:p w14:paraId="067AE80C" w14:textId="77777777" w:rsidR="008E6FE2" w:rsidRPr="00657484" w:rsidRDefault="008E6FE2" w:rsidP="00657484">
      <w:pPr>
        <w:pStyle w:val="Default"/>
        <w:numPr>
          <w:ilvl w:val="1"/>
          <w:numId w:val="3"/>
        </w:numPr>
        <w:jc w:val="both"/>
        <w:rPr>
          <w:rFonts w:asciiTheme="minorHAnsi" w:hAnsiTheme="minorHAnsi" w:cs="Arial"/>
          <w:sz w:val="22"/>
          <w:szCs w:val="22"/>
        </w:rPr>
      </w:pPr>
      <w:r w:rsidRPr="00657484">
        <w:rPr>
          <w:rFonts w:asciiTheme="minorHAnsi" w:hAnsiTheme="minorHAnsi" w:cs="Arial"/>
          <w:sz w:val="22"/>
          <w:szCs w:val="22"/>
        </w:rPr>
        <w:t>To reduce the number of drug-related deaths caused by opioid overdose by:</w:t>
      </w:r>
    </w:p>
    <w:p w14:paraId="3424DA6B" w14:textId="77777777" w:rsidR="008E6FE2" w:rsidRPr="00657484" w:rsidRDefault="008E6FE2" w:rsidP="00657484">
      <w:pPr>
        <w:pStyle w:val="Default"/>
        <w:numPr>
          <w:ilvl w:val="2"/>
          <w:numId w:val="7"/>
        </w:numPr>
        <w:ind w:left="1418" w:hanging="194"/>
        <w:jc w:val="both"/>
        <w:rPr>
          <w:rFonts w:asciiTheme="minorHAnsi" w:hAnsiTheme="minorHAnsi" w:cs="Arial"/>
          <w:sz w:val="22"/>
          <w:szCs w:val="22"/>
        </w:rPr>
      </w:pPr>
      <w:r w:rsidRPr="00657484">
        <w:rPr>
          <w:rFonts w:asciiTheme="minorHAnsi" w:hAnsiTheme="minorHAnsi" w:cs="Arial"/>
          <w:sz w:val="22"/>
          <w:szCs w:val="22"/>
        </w:rPr>
        <w:t>Increasing availability of naloxone in the community for emergency use in opioid overdose</w:t>
      </w:r>
    </w:p>
    <w:p w14:paraId="04DC0E58" w14:textId="77777777" w:rsidR="008E6FE2" w:rsidRPr="00657484" w:rsidRDefault="008E6FE2" w:rsidP="00657484">
      <w:pPr>
        <w:pStyle w:val="Default"/>
        <w:numPr>
          <w:ilvl w:val="2"/>
          <w:numId w:val="7"/>
        </w:numPr>
        <w:ind w:left="1418" w:hanging="194"/>
        <w:jc w:val="both"/>
        <w:rPr>
          <w:rFonts w:asciiTheme="minorHAnsi" w:hAnsiTheme="minorHAnsi" w:cs="Arial"/>
          <w:sz w:val="22"/>
          <w:szCs w:val="22"/>
        </w:rPr>
      </w:pPr>
      <w:r w:rsidRPr="00657484">
        <w:rPr>
          <w:rFonts w:asciiTheme="minorHAnsi" w:hAnsiTheme="minorHAnsi" w:cs="Arial"/>
          <w:sz w:val="22"/>
          <w:szCs w:val="22"/>
        </w:rPr>
        <w:t>Increasing awareness of symptoms of opioid overdose and how to respond in an emergency</w:t>
      </w:r>
    </w:p>
    <w:p w14:paraId="091F06C9" w14:textId="77777777" w:rsidR="008E6FE2" w:rsidRPr="00657484" w:rsidRDefault="008E6FE2" w:rsidP="00657484">
      <w:pPr>
        <w:pStyle w:val="Default"/>
        <w:numPr>
          <w:ilvl w:val="2"/>
          <w:numId w:val="7"/>
        </w:numPr>
        <w:ind w:left="1418" w:hanging="194"/>
        <w:jc w:val="both"/>
        <w:rPr>
          <w:rFonts w:asciiTheme="minorHAnsi" w:hAnsiTheme="minorHAnsi" w:cs="Arial"/>
          <w:sz w:val="22"/>
          <w:szCs w:val="22"/>
        </w:rPr>
      </w:pPr>
      <w:r w:rsidRPr="00657484">
        <w:rPr>
          <w:rFonts w:asciiTheme="minorHAnsi" w:hAnsiTheme="minorHAnsi" w:cs="Arial"/>
          <w:sz w:val="22"/>
          <w:szCs w:val="22"/>
        </w:rPr>
        <w:t>Providing training in the appropriate use of naloxone in the situation of opioid overdose</w:t>
      </w:r>
    </w:p>
    <w:p w14:paraId="06540512" w14:textId="77777777" w:rsidR="008E6FE2" w:rsidRDefault="008E6FE2" w:rsidP="008E6FE2">
      <w:pPr>
        <w:pStyle w:val="Default"/>
        <w:ind w:left="1418"/>
        <w:rPr>
          <w:rFonts w:ascii="Arial" w:hAnsi="Arial" w:cs="Arial"/>
          <w:sz w:val="22"/>
          <w:szCs w:val="22"/>
        </w:rPr>
      </w:pPr>
    </w:p>
    <w:p w14:paraId="605331EB" w14:textId="77777777" w:rsidR="005A317A" w:rsidRPr="00657484" w:rsidRDefault="005A317A" w:rsidP="00657484">
      <w:pPr>
        <w:pStyle w:val="Default"/>
        <w:numPr>
          <w:ilvl w:val="0"/>
          <w:numId w:val="3"/>
        </w:numPr>
        <w:jc w:val="both"/>
        <w:rPr>
          <w:rFonts w:asciiTheme="minorHAnsi" w:hAnsiTheme="minorHAnsi" w:cs="Arial"/>
          <w:sz w:val="22"/>
          <w:szCs w:val="22"/>
        </w:rPr>
      </w:pPr>
      <w:r w:rsidRPr="00657484">
        <w:rPr>
          <w:rFonts w:asciiTheme="minorHAnsi" w:hAnsiTheme="minorHAnsi" w:cs="Arial"/>
          <w:b/>
          <w:bCs/>
          <w:sz w:val="22"/>
          <w:szCs w:val="22"/>
        </w:rPr>
        <w:t xml:space="preserve">Service Outline </w:t>
      </w:r>
    </w:p>
    <w:p w14:paraId="72AEEEEB" w14:textId="7819E514" w:rsidR="00226174" w:rsidRPr="00226174" w:rsidRDefault="00226174" w:rsidP="00657484">
      <w:pPr>
        <w:pStyle w:val="ListParagraph"/>
        <w:numPr>
          <w:ilvl w:val="1"/>
          <w:numId w:val="3"/>
        </w:numPr>
        <w:spacing w:after="0" w:line="240" w:lineRule="auto"/>
        <w:jc w:val="both"/>
        <w:rPr>
          <w:rFonts w:asciiTheme="minorHAnsi" w:hAnsiTheme="minorHAnsi"/>
          <w:iCs/>
          <w:sz w:val="22"/>
          <w:szCs w:val="22"/>
        </w:rPr>
      </w:pPr>
      <w:r>
        <w:rPr>
          <w:rFonts w:asciiTheme="minorHAnsi" w:hAnsiTheme="minorHAnsi"/>
          <w:sz w:val="22"/>
          <w:szCs w:val="22"/>
        </w:rPr>
        <w:t>Take home naloxone pr</w:t>
      </w:r>
      <w:r w:rsidRPr="00226174">
        <w:rPr>
          <w:rFonts w:asciiTheme="minorHAnsi" w:hAnsiTheme="minorHAnsi"/>
          <w:sz w:val="22"/>
          <w:szCs w:val="22"/>
        </w:rPr>
        <w:t xml:space="preserve">ovision is available to all presenting adults (aged 18 and over) who attend for either </w:t>
      </w:r>
      <w:r>
        <w:rPr>
          <w:rFonts w:asciiTheme="minorHAnsi" w:hAnsiTheme="minorHAnsi"/>
          <w:sz w:val="22"/>
          <w:szCs w:val="22"/>
        </w:rPr>
        <w:t>needle exchange</w:t>
      </w:r>
      <w:r w:rsidRPr="00226174">
        <w:rPr>
          <w:rFonts w:asciiTheme="minorHAnsi" w:hAnsiTheme="minorHAnsi"/>
          <w:sz w:val="22"/>
          <w:szCs w:val="22"/>
        </w:rPr>
        <w:t xml:space="preserve"> or </w:t>
      </w:r>
      <w:r>
        <w:rPr>
          <w:rFonts w:asciiTheme="minorHAnsi" w:hAnsiTheme="minorHAnsi"/>
          <w:sz w:val="22"/>
          <w:szCs w:val="22"/>
        </w:rPr>
        <w:t xml:space="preserve">supervised consumption of their opiate substitute </w:t>
      </w:r>
      <w:r w:rsidRPr="000A2868">
        <w:rPr>
          <w:rFonts w:asciiTheme="minorHAnsi" w:hAnsiTheme="minorHAnsi"/>
          <w:sz w:val="22"/>
          <w:szCs w:val="22"/>
        </w:rPr>
        <w:t>medication.</w:t>
      </w:r>
      <w:r w:rsidR="000A2868" w:rsidRPr="000A2868">
        <w:rPr>
          <w:rFonts w:asciiTheme="minorHAnsi" w:hAnsiTheme="minorHAnsi"/>
          <w:sz w:val="22"/>
          <w:szCs w:val="22"/>
        </w:rPr>
        <w:t xml:space="preserve"> Young people under 18 years old should be sign-posted to the local specialised Young People’s Service.</w:t>
      </w:r>
    </w:p>
    <w:p w14:paraId="3C109273" w14:textId="4A38F9DE" w:rsidR="008E6FE2" w:rsidRPr="00657484" w:rsidRDefault="008E6FE2" w:rsidP="00657484">
      <w:pPr>
        <w:pStyle w:val="ListParagraph"/>
        <w:numPr>
          <w:ilvl w:val="1"/>
          <w:numId w:val="3"/>
        </w:numPr>
        <w:spacing w:after="0" w:line="240" w:lineRule="auto"/>
        <w:jc w:val="both"/>
        <w:rPr>
          <w:rFonts w:asciiTheme="minorHAnsi" w:hAnsiTheme="minorHAnsi"/>
          <w:iCs/>
          <w:sz w:val="22"/>
          <w:szCs w:val="22"/>
        </w:rPr>
      </w:pPr>
      <w:r w:rsidRPr="00657484">
        <w:rPr>
          <w:rFonts w:asciiTheme="minorHAnsi" w:hAnsiTheme="minorHAnsi"/>
          <w:sz w:val="22"/>
          <w:szCs w:val="22"/>
        </w:rPr>
        <w:t xml:space="preserve">Identify suitable </w:t>
      </w:r>
      <w:r w:rsidR="00657484" w:rsidRPr="00657484">
        <w:rPr>
          <w:rFonts w:asciiTheme="minorHAnsi" w:hAnsiTheme="minorHAnsi"/>
          <w:sz w:val="22"/>
          <w:szCs w:val="22"/>
        </w:rPr>
        <w:t>service users</w:t>
      </w:r>
      <w:r w:rsidRPr="00657484">
        <w:rPr>
          <w:rFonts w:asciiTheme="minorHAnsi" w:hAnsiTheme="minorHAnsi"/>
          <w:sz w:val="22"/>
          <w:szCs w:val="22"/>
        </w:rPr>
        <w:t xml:space="preserve"> and supply naloxone injection in the form of a Prenoxad kit through e</w:t>
      </w:r>
      <w:r w:rsidRPr="00657484">
        <w:rPr>
          <w:rFonts w:asciiTheme="minorHAnsi" w:hAnsiTheme="minorHAnsi"/>
          <w:iCs/>
          <w:sz w:val="22"/>
          <w:szCs w:val="22"/>
        </w:rPr>
        <w:t xml:space="preserve">ngagement in the pharmacy, particularly those accessing needle exchange and/or opioid substitution therapy, informing clients about harm reduction and the benefits of carrying a naloxone. </w:t>
      </w:r>
    </w:p>
    <w:p w14:paraId="50CACC8A" w14:textId="673F908C" w:rsidR="00327A21" w:rsidRDefault="008E6FE2" w:rsidP="00657484">
      <w:pPr>
        <w:pStyle w:val="Default"/>
        <w:numPr>
          <w:ilvl w:val="1"/>
          <w:numId w:val="3"/>
        </w:numPr>
        <w:jc w:val="both"/>
        <w:rPr>
          <w:rFonts w:asciiTheme="minorHAnsi" w:hAnsiTheme="minorHAnsi" w:cs="Arial"/>
          <w:sz w:val="22"/>
          <w:szCs w:val="22"/>
        </w:rPr>
      </w:pPr>
      <w:r w:rsidRPr="00657484">
        <w:rPr>
          <w:rFonts w:asciiTheme="minorHAnsi" w:hAnsiTheme="minorHAnsi" w:cs="Arial"/>
          <w:sz w:val="22"/>
          <w:szCs w:val="22"/>
        </w:rPr>
        <w:t xml:space="preserve">All service users in </w:t>
      </w:r>
      <w:r w:rsidR="005C432D">
        <w:rPr>
          <w:rFonts w:asciiTheme="minorHAnsi" w:hAnsiTheme="minorHAnsi" w:cs="Arial"/>
          <w:sz w:val="22"/>
          <w:szCs w:val="22"/>
        </w:rPr>
        <w:t>using or living with an</w:t>
      </w:r>
      <w:r w:rsidRPr="00657484">
        <w:rPr>
          <w:rFonts w:asciiTheme="minorHAnsi" w:hAnsiTheme="minorHAnsi" w:cs="Arial"/>
          <w:sz w:val="22"/>
          <w:szCs w:val="22"/>
        </w:rPr>
        <w:t xml:space="preserve"> opioid</w:t>
      </w:r>
      <w:r w:rsidR="005C432D">
        <w:rPr>
          <w:rFonts w:asciiTheme="minorHAnsi" w:hAnsiTheme="minorHAnsi" w:cs="Arial"/>
          <w:sz w:val="22"/>
          <w:szCs w:val="22"/>
        </w:rPr>
        <w:t xml:space="preserve"> user</w:t>
      </w:r>
      <w:r w:rsidRPr="00657484">
        <w:rPr>
          <w:rFonts w:asciiTheme="minorHAnsi" w:hAnsiTheme="minorHAnsi" w:cs="Arial"/>
          <w:sz w:val="22"/>
          <w:szCs w:val="22"/>
        </w:rPr>
        <w:t xml:space="preserve"> are to be offered</w:t>
      </w:r>
      <w:r w:rsidR="005C432D">
        <w:rPr>
          <w:rFonts w:asciiTheme="minorHAnsi" w:hAnsiTheme="minorHAnsi" w:cs="Arial"/>
          <w:sz w:val="22"/>
          <w:szCs w:val="22"/>
        </w:rPr>
        <w:t xml:space="preserve"> brief </w:t>
      </w:r>
      <w:r w:rsidRPr="00657484">
        <w:rPr>
          <w:rFonts w:asciiTheme="minorHAnsi" w:hAnsiTheme="minorHAnsi" w:cs="Arial"/>
          <w:sz w:val="22"/>
          <w:szCs w:val="22"/>
        </w:rPr>
        <w:t>training in recognising the symptoms of opioid overdose, how to respond appropriately and how to administer naloxone</w:t>
      </w:r>
      <w:r w:rsidR="00584AD1">
        <w:rPr>
          <w:rFonts w:asciiTheme="minorHAnsi" w:hAnsiTheme="minorHAnsi" w:cs="Arial"/>
          <w:sz w:val="22"/>
          <w:szCs w:val="22"/>
        </w:rPr>
        <w:t xml:space="preserve"> (see Appendix 1</w:t>
      </w:r>
      <w:r w:rsidR="00977E56" w:rsidRPr="00657484">
        <w:rPr>
          <w:rFonts w:asciiTheme="minorHAnsi" w:hAnsiTheme="minorHAnsi" w:cs="Arial"/>
          <w:sz w:val="22"/>
          <w:szCs w:val="22"/>
        </w:rPr>
        <w:t>)</w:t>
      </w:r>
      <w:r w:rsidRPr="00657484">
        <w:rPr>
          <w:rFonts w:asciiTheme="minorHAnsi" w:hAnsiTheme="minorHAnsi" w:cs="Arial"/>
          <w:sz w:val="22"/>
          <w:szCs w:val="22"/>
        </w:rPr>
        <w:t xml:space="preserve">. </w:t>
      </w:r>
    </w:p>
    <w:p w14:paraId="62CF20F7" w14:textId="63E8D9E1" w:rsidR="008E6FE2" w:rsidRPr="00657484" w:rsidRDefault="00304855" w:rsidP="00657484">
      <w:pPr>
        <w:pStyle w:val="Default"/>
        <w:numPr>
          <w:ilvl w:val="1"/>
          <w:numId w:val="3"/>
        </w:numPr>
        <w:jc w:val="both"/>
        <w:rPr>
          <w:rFonts w:asciiTheme="minorHAnsi" w:hAnsiTheme="minorHAnsi" w:cs="Arial"/>
          <w:sz w:val="22"/>
          <w:szCs w:val="22"/>
        </w:rPr>
      </w:pPr>
      <w:r w:rsidRPr="00783809">
        <w:rPr>
          <w:rFonts w:asciiTheme="minorHAnsi" w:hAnsiTheme="minorHAnsi" w:cstheme="minorHAnsi"/>
          <w:sz w:val="22"/>
          <w:szCs w:val="22"/>
        </w:rPr>
        <w:t xml:space="preserve">Online training </w:t>
      </w:r>
      <w:r w:rsidR="00783809" w:rsidRPr="00783809">
        <w:rPr>
          <w:rFonts w:asciiTheme="minorHAnsi" w:hAnsiTheme="minorHAnsi" w:cstheme="minorHAnsi"/>
          <w:sz w:val="22"/>
          <w:szCs w:val="22"/>
        </w:rPr>
        <w:t xml:space="preserve">for the Pharmacy team </w:t>
      </w:r>
      <w:r w:rsidRPr="00783809">
        <w:rPr>
          <w:rFonts w:asciiTheme="minorHAnsi" w:hAnsiTheme="minorHAnsi" w:cstheme="minorHAnsi"/>
          <w:sz w:val="22"/>
          <w:szCs w:val="22"/>
        </w:rPr>
        <w:t xml:space="preserve">is through the Prenoxad site which consists of five short videos @ 7 mins </w:t>
      </w:r>
      <w:r w:rsidRPr="00470C33">
        <w:rPr>
          <w:rFonts w:asciiTheme="minorHAnsi" w:hAnsiTheme="minorHAnsi" w:cstheme="minorHAnsi"/>
          <w:sz w:val="22"/>
          <w:szCs w:val="22"/>
        </w:rPr>
        <w:t>total</w:t>
      </w:r>
      <w:r w:rsidR="00AD4402" w:rsidRPr="00470C33">
        <w:rPr>
          <w:rFonts w:asciiTheme="minorHAnsi" w:hAnsiTheme="minorHAnsi" w:cstheme="minorHAnsi"/>
          <w:sz w:val="22"/>
          <w:szCs w:val="22"/>
        </w:rPr>
        <w:t xml:space="preserve"> per team member.</w:t>
      </w:r>
      <w:r w:rsidRPr="00783809">
        <w:rPr>
          <w:rFonts w:asciiTheme="minorHAnsi" w:hAnsiTheme="minorHAnsi" w:cstheme="minorHAnsi"/>
          <w:sz w:val="22"/>
          <w:szCs w:val="22"/>
        </w:rPr>
        <w:t xml:space="preserve"> Further support can be provided by CGL, Wirral Ways through the Pharmacy Liaison Workers or our nursing team</w:t>
      </w:r>
      <w:r w:rsidR="005C1231" w:rsidRPr="00783809">
        <w:rPr>
          <w:rFonts w:asciiTheme="minorHAnsi" w:hAnsiTheme="minorHAnsi" w:cstheme="minorHAnsi"/>
          <w:sz w:val="22"/>
          <w:szCs w:val="22"/>
        </w:rPr>
        <w:t>.</w:t>
      </w:r>
    </w:p>
    <w:p w14:paraId="3F307FBE" w14:textId="1D7E555A" w:rsidR="008E6FE2" w:rsidRDefault="008E6FE2" w:rsidP="00AD332A">
      <w:pPr>
        <w:pStyle w:val="Default"/>
        <w:numPr>
          <w:ilvl w:val="1"/>
          <w:numId w:val="3"/>
        </w:numPr>
        <w:jc w:val="both"/>
        <w:rPr>
          <w:rFonts w:asciiTheme="minorHAnsi" w:hAnsiTheme="minorHAnsi" w:cs="Arial"/>
          <w:sz w:val="22"/>
          <w:szCs w:val="22"/>
        </w:rPr>
      </w:pPr>
      <w:r w:rsidRPr="00657484">
        <w:rPr>
          <w:rFonts w:asciiTheme="minorHAnsi" w:hAnsiTheme="minorHAnsi" w:cs="Arial"/>
          <w:sz w:val="22"/>
          <w:szCs w:val="22"/>
        </w:rPr>
        <w:t>The</w:t>
      </w:r>
      <w:r w:rsidR="00C75E55">
        <w:rPr>
          <w:rFonts w:asciiTheme="minorHAnsi" w:hAnsiTheme="minorHAnsi" w:cs="Arial"/>
          <w:sz w:val="22"/>
          <w:szCs w:val="22"/>
        </w:rPr>
        <w:t xml:space="preserve"> naloxone and overdose</w:t>
      </w:r>
      <w:r w:rsidRPr="00657484">
        <w:rPr>
          <w:rFonts w:asciiTheme="minorHAnsi" w:hAnsiTheme="minorHAnsi" w:cs="Arial"/>
          <w:sz w:val="22"/>
          <w:szCs w:val="22"/>
        </w:rPr>
        <w:t xml:space="preserve"> training can be delivered by any member of the pharmacy team</w:t>
      </w:r>
      <w:r w:rsidR="00DD5899">
        <w:rPr>
          <w:rFonts w:asciiTheme="minorHAnsi" w:hAnsiTheme="minorHAnsi" w:cs="Arial"/>
          <w:sz w:val="22"/>
          <w:szCs w:val="22"/>
        </w:rPr>
        <w:t xml:space="preserve"> (it does not have to specifically be the </w:t>
      </w:r>
      <w:r w:rsidR="005C1231">
        <w:rPr>
          <w:rFonts w:asciiTheme="minorHAnsi" w:hAnsiTheme="minorHAnsi" w:cs="Arial"/>
          <w:sz w:val="22"/>
          <w:szCs w:val="22"/>
        </w:rPr>
        <w:t xml:space="preserve">Pharmacist) </w:t>
      </w:r>
      <w:r w:rsidR="005C1231" w:rsidRPr="00657484">
        <w:rPr>
          <w:rFonts w:asciiTheme="minorHAnsi" w:hAnsiTheme="minorHAnsi" w:cs="Arial"/>
          <w:sz w:val="22"/>
          <w:szCs w:val="22"/>
        </w:rPr>
        <w:t>who</w:t>
      </w:r>
      <w:r w:rsidRPr="00657484">
        <w:rPr>
          <w:rFonts w:asciiTheme="minorHAnsi" w:hAnsiTheme="minorHAnsi" w:cs="Arial"/>
          <w:sz w:val="22"/>
          <w:szCs w:val="22"/>
        </w:rPr>
        <w:t xml:space="preserve"> has been appropriately trained </w:t>
      </w:r>
      <w:r w:rsidR="005C432D">
        <w:rPr>
          <w:rFonts w:asciiTheme="minorHAnsi" w:hAnsiTheme="minorHAnsi" w:cs="Arial"/>
          <w:sz w:val="22"/>
          <w:szCs w:val="22"/>
        </w:rPr>
        <w:t xml:space="preserve">or informed </w:t>
      </w:r>
      <w:r w:rsidRPr="00657484">
        <w:rPr>
          <w:rFonts w:asciiTheme="minorHAnsi" w:hAnsiTheme="minorHAnsi" w:cs="Arial"/>
          <w:sz w:val="22"/>
          <w:szCs w:val="22"/>
        </w:rPr>
        <w:t xml:space="preserve">and has been deemed competent to do so by the pharmacist in charge. Once completed, a take-home naloxone kit may be issued to the service user. </w:t>
      </w:r>
    </w:p>
    <w:p w14:paraId="42A177F6" w14:textId="0DA3057C" w:rsidR="00FC6901" w:rsidRPr="003F160F" w:rsidRDefault="00FC6901" w:rsidP="00FC6901">
      <w:pPr>
        <w:pStyle w:val="Default"/>
        <w:numPr>
          <w:ilvl w:val="1"/>
          <w:numId w:val="3"/>
        </w:numPr>
        <w:jc w:val="both"/>
        <w:rPr>
          <w:rFonts w:asciiTheme="minorHAnsi" w:hAnsiTheme="minorHAnsi" w:cs="Arial"/>
          <w:sz w:val="22"/>
          <w:szCs w:val="22"/>
        </w:rPr>
      </w:pPr>
      <w:r w:rsidRPr="00FC6901">
        <w:rPr>
          <w:rFonts w:asciiTheme="minorHAnsi" w:hAnsiTheme="minorHAnsi" w:cs="Arial"/>
          <w:color w:val="auto"/>
          <w:sz w:val="22"/>
          <w:szCs w:val="22"/>
        </w:rPr>
        <w:t xml:space="preserve">The pharmacy will provide support and advice to the user, including referral to other health and social care professionals and specialist drug treatment </w:t>
      </w:r>
      <w:r w:rsidR="00AA4BD3">
        <w:rPr>
          <w:rFonts w:asciiTheme="minorHAnsi" w:hAnsiTheme="minorHAnsi" w:cs="Arial"/>
          <w:color w:val="auto"/>
          <w:sz w:val="22"/>
          <w:szCs w:val="22"/>
        </w:rPr>
        <w:t>service</w:t>
      </w:r>
      <w:r w:rsidRPr="00FC6901">
        <w:rPr>
          <w:rFonts w:asciiTheme="minorHAnsi" w:hAnsiTheme="minorHAnsi" w:cs="Arial"/>
          <w:color w:val="auto"/>
          <w:sz w:val="22"/>
          <w:szCs w:val="22"/>
        </w:rPr>
        <w:t xml:space="preserve"> where appropriate. </w:t>
      </w:r>
    </w:p>
    <w:p w14:paraId="4783ED56" w14:textId="77777777" w:rsidR="003F160F" w:rsidRDefault="003F160F" w:rsidP="003F160F">
      <w:pPr>
        <w:pStyle w:val="Default"/>
        <w:rPr>
          <w:rFonts w:ascii="Arial" w:hAnsi="Arial" w:cs="Arial"/>
          <w:sz w:val="22"/>
          <w:szCs w:val="22"/>
        </w:rPr>
      </w:pPr>
    </w:p>
    <w:p w14:paraId="2B34D555" w14:textId="77777777" w:rsidR="003F160F" w:rsidRPr="009943C9" w:rsidRDefault="003F160F" w:rsidP="003F160F">
      <w:pPr>
        <w:pStyle w:val="ListParagraph"/>
        <w:numPr>
          <w:ilvl w:val="0"/>
          <w:numId w:val="3"/>
        </w:numPr>
        <w:spacing w:after="0" w:line="240" w:lineRule="auto"/>
        <w:jc w:val="both"/>
        <w:rPr>
          <w:rFonts w:asciiTheme="minorHAnsi" w:hAnsiTheme="minorHAnsi"/>
          <w:b/>
          <w:sz w:val="22"/>
          <w:szCs w:val="22"/>
        </w:rPr>
      </w:pPr>
      <w:r w:rsidRPr="009943C9">
        <w:rPr>
          <w:rFonts w:asciiTheme="minorHAnsi" w:hAnsiTheme="minorHAnsi"/>
          <w:b/>
          <w:sz w:val="22"/>
          <w:szCs w:val="22"/>
        </w:rPr>
        <w:t>Data Recording &amp; Information Sharing</w:t>
      </w:r>
    </w:p>
    <w:p w14:paraId="24E8F699" w14:textId="244FB2E5" w:rsidR="003F160F" w:rsidRDefault="003F160F" w:rsidP="003F160F">
      <w:pPr>
        <w:pStyle w:val="ListParagraph"/>
        <w:numPr>
          <w:ilvl w:val="1"/>
          <w:numId w:val="3"/>
        </w:numPr>
        <w:spacing w:after="0" w:line="240" w:lineRule="auto"/>
        <w:jc w:val="both"/>
        <w:rPr>
          <w:rFonts w:asciiTheme="minorHAnsi" w:hAnsiTheme="minorHAnsi"/>
          <w:sz w:val="22"/>
          <w:szCs w:val="22"/>
        </w:rPr>
      </w:pPr>
      <w:r w:rsidRPr="009943C9">
        <w:rPr>
          <w:rFonts w:asciiTheme="minorHAnsi" w:hAnsiTheme="minorHAnsi"/>
          <w:sz w:val="22"/>
          <w:szCs w:val="22"/>
        </w:rPr>
        <w:t>The pha</w:t>
      </w:r>
      <w:r w:rsidRPr="00470C33">
        <w:rPr>
          <w:rFonts w:asciiTheme="minorHAnsi" w:hAnsiTheme="minorHAnsi"/>
          <w:sz w:val="22"/>
          <w:szCs w:val="22"/>
        </w:rPr>
        <w:t>rmacy</w:t>
      </w:r>
      <w:r w:rsidR="00AD4402" w:rsidRPr="00470C33">
        <w:rPr>
          <w:rFonts w:asciiTheme="minorHAnsi" w:hAnsiTheme="minorHAnsi"/>
          <w:sz w:val="22"/>
          <w:szCs w:val="22"/>
        </w:rPr>
        <w:t xml:space="preserve"> team</w:t>
      </w:r>
      <w:r w:rsidRPr="00470C33">
        <w:rPr>
          <w:rFonts w:asciiTheme="minorHAnsi" w:hAnsiTheme="minorHAnsi"/>
          <w:sz w:val="22"/>
          <w:szCs w:val="22"/>
        </w:rPr>
        <w:t xml:space="preserve"> </w:t>
      </w:r>
      <w:r w:rsidR="00AD4402" w:rsidRPr="00470C33">
        <w:rPr>
          <w:rFonts w:asciiTheme="minorHAnsi" w:hAnsiTheme="minorHAnsi"/>
          <w:sz w:val="22"/>
          <w:szCs w:val="22"/>
        </w:rPr>
        <w:t xml:space="preserve">member </w:t>
      </w:r>
      <w:r w:rsidRPr="00470C33">
        <w:rPr>
          <w:rFonts w:asciiTheme="minorHAnsi" w:hAnsiTheme="minorHAnsi"/>
          <w:sz w:val="22"/>
          <w:szCs w:val="22"/>
        </w:rPr>
        <w:t>will</w:t>
      </w:r>
      <w:r w:rsidRPr="009943C9">
        <w:rPr>
          <w:rFonts w:asciiTheme="minorHAnsi" w:hAnsiTheme="minorHAnsi"/>
          <w:sz w:val="22"/>
          <w:szCs w:val="22"/>
        </w:rPr>
        <w:t xml:space="preserve"> maintain </w:t>
      </w:r>
      <w:r>
        <w:rPr>
          <w:rFonts w:asciiTheme="minorHAnsi" w:hAnsiTheme="minorHAnsi"/>
          <w:sz w:val="22"/>
          <w:szCs w:val="22"/>
        </w:rPr>
        <w:t xml:space="preserve">accurate </w:t>
      </w:r>
      <w:r w:rsidRPr="009943C9">
        <w:rPr>
          <w:rFonts w:asciiTheme="minorHAnsi" w:hAnsiTheme="minorHAnsi"/>
          <w:sz w:val="22"/>
          <w:szCs w:val="22"/>
        </w:rPr>
        <w:t>records of the service provided</w:t>
      </w:r>
      <w:r w:rsidR="00DD5899">
        <w:rPr>
          <w:rFonts w:asciiTheme="minorHAnsi" w:hAnsiTheme="minorHAnsi"/>
          <w:sz w:val="22"/>
          <w:szCs w:val="22"/>
        </w:rPr>
        <w:t xml:space="preserve"> on Pharmoutcomes</w:t>
      </w:r>
      <w:r w:rsidRPr="009943C9">
        <w:rPr>
          <w:rFonts w:asciiTheme="minorHAnsi" w:hAnsiTheme="minorHAnsi"/>
          <w:sz w:val="22"/>
          <w:szCs w:val="22"/>
        </w:rPr>
        <w:t xml:space="preserve">. </w:t>
      </w:r>
    </w:p>
    <w:p w14:paraId="18490175" w14:textId="77777777" w:rsidR="003F160F" w:rsidRPr="005B2F38" w:rsidRDefault="003F160F" w:rsidP="003F160F">
      <w:pPr>
        <w:pStyle w:val="ListParagraph"/>
        <w:numPr>
          <w:ilvl w:val="1"/>
          <w:numId w:val="3"/>
        </w:numPr>
        <w:spacing w:after="0" w:line="240" w:lineRule="auto"/>
        <w:jc w:val="both"/>
        <w:rPr>
          <w:rFonts w:asciiTheme="minorHAnsi" w:hAnsiTheme="minorHAnsi"/>
          <w:sz w:val="22"/>
          <w:szCs w:val="22"/>
        </w:rPr>
      </w:pPr>
      <w:r w:rsidRPr="003F160F">
        <w:rPr>
          <w:rFonts w:asciiTheme="minorHAnsi" w:hAnsiTheme="minorHAnsi"/>
          <w:sz w:val="22"/>
          <w:szCs w:val="22"/>
        </w:rPr>
        <w:t>The pharmacy will be e</w:t>
      </w:r>
      <w:r w:rsidRPr="005B2F38">
        <w:rPr>
          <w:rFonts w:asciiTheme="minorHAnsi" w:hAnsiTheme="minorHAnsi"/>
          <w:sz w:val="22"/>
          <w:szCs w:val="22"/>
        </w:rPr>
        <w:t>xpected to ensure secure systems and records to prevent misuse of service, and to ensure the confidentiality for service users.</w:t>
      </w:r>
    </w:p>
    <w:p w14:paraId="43C9AFFC" w14:textId="4FCB5E35" w:rsidR="003F160F" w:rsidRPr="00101BE8" w:rsidRDefault="003F160F" w:rsidP="003F160F">
      <w:pPr>
        <w:pStyle w:val="ListParagraph"/>
        <w:numPr>
          <w:ilvl w:val="1"/>
          <w:numId w:val="3"/>
        </w:numPr>
        <w:spacing w:after="0" w:line="240" w:lineRule="auto"/>
        <w:jc w:val="both"/>
        <w:rPr>
          <w:rFonts w:asciiTheme="minorHAnsi" w:hAnsiTheme="minorHAnsi" w:cstheme="minorHAnsi"/>
          <w:sz w:val="22"/>
          <w:szCs w:val="22"/>
        </w:rPr>
      </w:pPr>
      <w:r w:rsidRPr="00101BE8">
        <w:rPr>
          <w:rFonts w:asciiTheme="minorHAnsi" w:hAnsiTheme="minorHAnsi" w:cstheme="minorHAnsi"/>
          <w:sz w:val="22"/>
          <w:szCs w:val="22"/>
        </w:rPr>
        <w:t>The pharmacy will create a record on PharmOutcomes using information provided by the service user.</w:t>
      </w:r>
      <w:r w:rsidR="005C1231" w:rsidRPr="00101BE8">
        <w:rPr>
          <w:rFonts w:asciiTheme="minorHAnsi" w:hAnsiTheme="minorHAnsi" w:cstheme="minorHAnsi"/>
          <w:sz w:val="22"/>
          <w:szCs w:val="22"/>
        </w:rPr>
        <w:t xml:space="preserve"> </w:t>
      </w:r>
      <w:r w:rsidR="00304855" w:rsidRPr="00101BE8">
        <w:rPr>
          <w:rFonts w:asciiTheme="minorHAnsi" w:hAnsiTheme="minorHAnsi" w:cstheme="minorHAnsi"/>
          <w:sz w:val="22"/>
          <w:szCs w:val="22"/>
        </w:rPr>
        <w:t xml:space="preserve">The naloxone service </w:t>
      </w:r>
      <w:r w:rsidR="005C1231" w:rsidRPr="00101BE8">
        <w:rPr>
          <w:rFonts w:asciiTheme="minorHAnsi" w:hAnsiTheme="minorHAnsi" w:cstheme="minorHAnsi"/>
          <w:sz w:val="22"/>
          <w:szCs w:val="22"/>
        </w:rPr>
        <w:t xml:space="preserve">is </w:t>
      </w:r>
      <w:r w:rsidR="00304855" w:rsidRPr="00101BE8">
        <w:rPr>
          <w:rFonts w:asciiTheme="minorHAnsi" w:hAnsiTheme="minorHAnsi" w:cstheme="minorHAnsi"/>
          <w:sz w:val="22"/>
          <w:szCs w:val="22"/>
        </w:rPr>
        <w:t>a stand-alone service on PharmOutcomes</w:t>
      </w:r>
      <w:r w:rsidR="005C1231" w:rsidRPr="00101BE8">
        <w:rPr>
          <w:rFonts w:asciiTheme="minorHAnsi" w:hAnsiTheme="minorHAnsi" w:cstheme="minorHAnsi"/>
          <w:sz w:val="22"/>
          <w:szCs w:val="22"/>
        </w:rPr>
        <w:t>,</w:t>
      </w:r>
      <w:r w:rsidR="00304855" w:rsidRPr="00101BE8">
        <w:rPr>
          <w:rFonts w:asciiTheme="minorHAnsi" w:hAnsiTheme="minorHAnsi" w:cstheme="minorHAnsi"/>
          <w:sz w:val="22"/>
          <w:szCs w:val="22"/>
        </w:rPr>
        <w:t xml:space="preserve"> </w:t>
      </w:r>
      <w:r w:rsidR="005C1231" w:rsidRPr="00101BE8">
        <w:rPr>
          <w:rFonts w:asciiTheme="minorHAnsi" w:hAnsiTheme="minorHAnsi" w:cstheme="minorHAnsi"/>
          <w:sz w:val="22"/>
          <w:szCs w:val="22"/>
        </w:rPr>
        <w:t xml:space="preserve">independent of the </w:t>
      </w:r>
      <w:r w:rsidR="00304855" w:rsidRPr="00101BE8">
        <w:rPr>
          <w:rFonts w:asciiTheme="minorHAnsi" w:hAnsiTheme="minorHAnsi" w:cstheme="minorHAnsi"/>
          <w:sz w:val="22"/>
          <w:szCs w:val="22"/>
        </w:rPr>
        <w:t xml:space="preserve">of the Needle Exchange </w:t>
      </w:r>
      <w:r w:rsidR="005C1231" w:rsidRPr="00101BE8">
        <w:rPr>
          <w:rFonts w:asciiTheme="minorHAnsi" w:hAnsiTheme="minorHAnsi" w:cstheme="minorHAnsi"/>
          <w:sz w:val="22"/>
          <w:szCs w:val="22"/>
        </w:rPr>
        <w:t>service.</w:t>
      </w:r>
    </w:p>
    <w:p w14:paraId="2B711F27" w14:textId="77777777" w:rsidR="003F160F" w:rsidRPr="005B2F38" w:rsidRDefault="003F160F" w:rsidP="003F160F">
      <w:pPr>
        <w:pStyle w:val="ListParagraph"/>
        <w:numPr>
          <w:ilvl w:val="1"/>
          <w:numId w:val="3"/>
        </w:numPr>
        <w:spacing w:after="0" w:line="240" w:lineRule="auto"/>
        <w:jc w:val="both"/>
        <w:rPr>
          <w:rFonts w:asciiTheme="minorHAnsi" w:hAnsiTheme="minorHAnsi"/>
          <w:sz w:val="22"/>
          <w:szCs w:val="22"/>
        </w:rPr>
      </w:pPr>
      <w:r w:rsidRPr="005B2F38">
        <w:rPr>
          <w:rFonts w:asciiTheme="minorHAnsi" w:hAnsiTheme="minorHAnsi"/>
          <w:sz w:val="22"/>
          <w:szCs w:val="22"/>
        </w:rPr>
        <w:t>Internet access must be available for input of data onto PharmOutcomes.</w:t>
      </w:r>
    </w:p>
    <w:p w14:paraId="12BE4663" w14:textId="6E415EDB" w:rsidR="00DD5899" w:rsidRDefault="003F160F" w:rsidP="0027247B">
      <w:pPr>
        <w:pStyle w:val="ListParagraph"/>
        <w:numPr>
          <w:ilvl w:val="1"/>
          <w:numId w:val="3"/>
        </w:numPr>
        <w:spacing w:after="0" w:line="240" w:lineRule="auto"/>
        <w:jc w:val="both"/>
        <w:rPr>
          <w:rFonts w:asciiTheme="minorHAnsi" w:hAnsiTheme="minorHAnsi"/>
          <w:sz w:val="22"/>
          <w:szCs w:val="22"/>
        </w:rPr>
      </w:pPr>
      <w:r w:rsidRPr="00DD5899">
        <w:rPr>
          <w:rFonts w:asciiTheme="minorHAnsi" w:hAnsiTheme="minorHAnsi"/>
          <w:sz w:val="22"/>
          <w:szCs w:val="22"/>
        </w:rPr>
        <w:t>The</w:t>
      </w:r>
      <w:r w:rsidR="00DD5899" w:rsidRPr="00DD5899">
        <w:rPr>
          <w:rFonts w:asciiTheme="minorHAnsi" w:hAnsiTheme="minorHAnsi"/>
          <w:sz w:val="22"/>
          <w:szCs w:val="22"/>
        </w:rPr>
        <w:t xml:space="preserve"> service will need to be conducted in the</w:t>
      </w:r>
      <w:r w:rsidRPr="00DD5899">
        <w:rPr>
          <w:rFonts w:asciiTheme="minorHAnsi" w:hAnsiTheme="minorHAnsi"/>
          <w:sz w:val="22"/>
          <w:szCs w:val="22"/>
        </w:rPr>
        <w:t xml:space="preserve"> consultation room</w:t>
      </w:r>
      <w:r w:rsidR="00DD5899" w:rsidRPr="00DD5899">
        <w:rPr>
          <w:rFonts w:asciiTheme="minorHAnsi" w:hAnsiTheme="minorHAnsi"/>
          <w:sz w:val="22"/>
          <w:szCs w:val="22"/>
        </w:rPr>
        <w:t xml:space="preserve">, which </w:t>
      </w:r>
      <w:r w:rsidRPr="00DD5899">
        <w:rPr>
          <w:rFonts w:asciiTheme="minorHAnsi" w:hAnsiTheme="minorHAnsi"/>
          <w:sz w:val="22"/>
          <w:szCs w:val="22"/>
        </w:rPr>
        <w:t xml:space="preserve">will have access to a computer to enter patient details on to PharmOutcomes. </w:t>
      </w:r>
    </w:p>
    <w:p w14:paraId="5CE0E660" w14:textId="77777777" w:rsidR="00DD5899" w:rsidRPr="00DD5899" w:rsidRDefault="00DD5899" w:rsidP="00DD5899">
      <w:pPr>
        <w:ind w:left="360"/>
        <w:jc w:val="both"/>
        <w:rPr>
          <w:rFonts w:asciiTheme="minorHAnsi" w:hAnsiTheme="minorHAnsi"/>
          <w:sz w:val="22"/>
          <w:szCs w:val="22"/>
        </w:rPr>
      </w:pPr>
    </w:p>
    <w:p w14:paraId="2C3976E6" w14:textId="77777777" w:rsidR="00FC6901" w:rsidRDefault="00FC6901" w:rsidP="00FC6901">
      <w:pPr>
        <w:pStyle w:val="ListParagraph"/>
        <w:numPr>
          <w:ilvl w:val="0"/>
          <w:numId w:val="3"/>
        </w:numPr>
        <w:spacing w:after="0" w:line="240" w:lineRule="auto"/>
        <w:jc w:val="both"/>
        <w:rPr>
          <w:rFonts w:asciiTheme="minorHAnsi" w:hAnsiTheme="minorHAnsi"/>
          <w:b/>
          <w:color w:val="000000"/>
          <w:sz w:val="22"/>
          <w:szCs w:val="22"/>
        </w:rPr>
      </w:pPr>
      <w:r>
        <w:rPr>
          <w:rFonts w:asciiTheme="minorHAnsi" w:hAnsiTheme="minorHAnsi"/>
          <w:b/>
          <w:color w:val="000000"/>
          <w:sz w:val="22"/>
          <w:szCs w:val="22"/>
        </w:rPr>
        <w:t>Brief Harm Minimisation and Health Promotion Interventions</w:t>
      </w:r>
    </w:p>
    <w:p w14:paraId="339325CE" w14:textId="77777777" w:rsidR="00FC6901" w:rsidRPr="00A2657B" w:rsidRDefault="00FC6901" w:rsidP="00FC6901">
      <w:pPr>
        <w:pStyle w:val="ListParagraph"/>
        <w:numPr>
          <w:ilvl w:val="1"/>
          <w:numId w:val="3"/>
        </w:numPr>
        <w:spacing w:after="0" w:line="240" w:lineRule="auto"/>
        <w:jc w:val="both"/>
        <w:rPr>
          <w:rFonts w:asciiTheme="minorHAnsi" w:hAnsiTheme="minorHAnsi"/>
          <w:b/>
          <w:color w:val="000000"/>
          <w:sz w:val="22"/>
          <w:szCs w:val="22"/>
        </w:rPr>
      </w:pPr>
      <w:r w:rsidRPr="00727AA4">
        <w:rPr>
          <w:rFonts w:asciiTheme="minorHAnsi" w:hAnsiTheme="minorHAnsi"/>
          <w:bCs/>
          <w:sz w:val="22"/>
          <w:szCs w:val="22"/>
        </w:rPr>
        <w:t>This</w:t>
      </w:r>
      <w:r w:rsidRPr="00727AA4">
        <w:rPr>
          <w:rFonts w:asciiTheme="minorHAnsi" w:hAnsiTheme="minorHAnsi"/>
          <w:sz w:val="22"/>
          <w:szCs w:val="22"/>
        </w:rPr>
        <w:t xml:space="preserve"> will be undertaken by a pharmacist or other competent staff member and may encompass such areas a</w:t>
      </w:r>
      <w:r>
        <w:rPr>
          <w:rFonts w:asciiTheme="minorHAnsi" w:hAnsiTheme="minorHAnsi"/>
          <w:sz w:val="22"/>
          <w:szCs w:val="22"/>
        </w:rPr>
        <w:t>s:</w:t>
      </w:r>
    </w:p>
    <w:p w14:paraId="748EA74D" w14:textId="79C14EB9"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 xml:space="preserve">Safe injecting </w:t>
      </w:r>
      <w:r>
        <w:rPr>
          <w:rFonts w:asciiTheme="minorHAnsi" w:hAnsiTheme="minorHAnsi"/>
          <w:sz w:val="22"/>
          <w:szCs w:val="22"/>
        </w:rPr>
        <w:t xml:space="preserve">advice and </w:t>
      </w:r>
      <w:r w:rsidRPr="005B4402">
        <w:rPr>
          <w:rFonts w:asciiTheme="minorHAnsi" w:hAnsiTheme="minorHAnsi"/>
          <w:sz w:val="22"/>
          <w:szCs w:val="22"/>
        </w:rPr>
        <w:t>techniques</w:t>
      </w:r>
    </w:p>
    <w:p w14:paraId="1FB53600" w14:textId="7777777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Sexual health advice</w:t>
      </w:r>
    </w:p>
    <w:p w14:paraId="05E56FC0" w14:textId="7777777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Transmission of blood borne viruses</w:t>
      </w:r>
    </w:p>
    <w:p w14:paraId="4DFCD2BE" w14:textId="7777777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Wound site management</w:t>
      </w:r>
    </w:p>
    <w:p w14:paraId="772DB37D" w14:textId="7777777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lastRenderedPageBreak/>
        <w:t>Dangers of mixing drugs, in particular other sedatives with opiates</w:t>
      </w:r>
    </w:p>
    <w:p w14:paraId="2F4BB4E7" w14:textId="3BDA05E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High risk time</w:t>
      </w:r>
      <w:r w:rsidR="004062A8">
        <w:rPr>
          <w:rFonts w:asciiTheme="minorHAnsi" w:hAnsiTheme="minorHAnsi"/>
          <w:sz w:val="22"/>
          <w:szCs w:val="22"/>
        </w:rPr>
        <w:t>s</w:t>
      </w:r>
      <w:r w:rsidRPr="005B4402">
        <w:rPr>
          <w:rFonts w:asciiTheme="minorHAnsi" w:hAnsiTheme="minorHAnsi"/>
          <w:sz w:val="22"/>
          <w:szCs w:val="22"/>
        </w:rPr>
        <w:t xml:space="preserve"> for overdose (leaving Prison, Detox, Rehab &amp; any other periods of abstinence</w:t>
      </w:r>
      <w:r w:rsidR="004062A8">
        <w:rPr>
          <w:rFonts w:asciiTheme="minorHAnsi" w:hAnsiTheme="minorHAnsi"/>
          <w:sz w:val="22"/>
          <w:szCs w:val="22"/>
        </w:rPr>
        <w:t>)</w:t>
      </w:r>
    </w:p>
    <w:p w14:paraId="0667CA61" w14:textId="7777777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Nutrition</w:t>
      </w:r>
    </w:p>
    <w:p w14:paraId="56CB9127" w14:textId="1DDFB50B"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Safe storage and disposal of injecting equipment and substances (</w:t>
      </w:r>
      <w:r w:rsidR="0078315D" w:rsidRPr="005B4402">
        <w:rPr>
          <w:rFonts w:asciiTheme="minorHAnsi" w:hAnsiTheme="minorHAnsi"/>
          <w:sz w:val="22"/>
          <w:szCs w:val="22"/>
        </w:rPr>
        <w:t>e.g.,</w:t>
      </w:r>
      <w:r w:rsidRPr="005B4402">
        <w:rPr>
          <w:rFonts w:asciiTheme="minorHAnsi" w:hAnsiTheme="minorHAnsi"/>
          <w:sz w:val="22"/>
          <w:szCs w:val="22"/>
        </w:rPr>
        <w:t xml:space="preserve"> to avoid risk of injury to children)</w:t>
      </w:r>
    </w:p>
    <w:p w14:paraId="5A8C5B8F" w14:textId="7777777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Taking measures to reduce harm and prevent drug-related deaths</w:t>
      </w:r>
    </w:p>
    <w:p w14:paraId="55A16759" w14:textId="799E9C9F"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Safe storage and use of O</w:t>
      </w:r>
      <w:r w:rsidR="00C73589">
        <w:rPr>
          <w:rFonts w:asciiTheme="minorHAnsi" w:hAnsiTheme="minorHAnsi"/>
          <w:sz w:val="22"/>
          <w:szCs w:val="22"/>
        </w:rPr>
        <w:t xml:space="preserve">piate </w:t>
      </w:r>
      <w:r w:rsidR="00C73589" w:rsidRPr="005B4402">
        <w:rPr>
          <w:rFonts w:asciiTheme="minorHAnsi" w:hAnsiTheme="minorHAnsi"/>
          <w:sz w:val="22"/>
          <w:szCs w:val="22"/>
        </w:rPr>
        <w:t>S</w:t>
      </w:r>
      <w:r w:rsidR="00C73589">
        <w:rPr>
          <w:rFonts w:asciiTheme="minorHAnsi" w:hAnsiTheme="minorHAnsi"/>
          <w:sz w:val="22"/>
          <w:szCs w:val="22"/>
        </w:rPr>
        <w:t xml:space="preserve">ubstitute </w:t>
      </w:r>
      <w:r w:rsidRPr="005B4402">
        <w:rPr>
          <w:rFonts w:asciiTheme="minorHAnsi" w:hAnsiTheme="minorHAnsi"/>
          <w:sz w:val="22"/>
          <w:szCs w:val="22"/>
        </w:rPr>
        <w:t>T</w:t>
      </w:r>
      <w:r w:rsidR="00AE2932">
        <w:rPr>
          <w:rFonts w:asciiTheme="minorHAnsi" w:hAnsiTheme="minorHAnsi"/>
          <w:sz w:val="22"/>
          <w:szCs w:val="22"/>
        </w:rPr>
        <w:t>reatment (</w:t>
      </w:r>
      <w:r w:rsidR="0042227C">
        <w:rPr>
          <w:rFonts w:asciiTheme="minorHAnsi" w:hAnsiTheme="minorHAnsi"/>
          <w:sz w:val="22"/>
          <w:szCs w:val="22"/>
        </w:rPr>
        <w:t>typically</w:t>
      </w:r>
      <w:r w:rsidR="00AE2932">
        <w:rPr>
          <w:rFonts w:asciiTheme="minorHAnsi" w:hAnsiTheme="minorHAnsi"/>
          <w:sz w:val="22"/>
          <w:szCs w:val="22"/>
        </w:rPr>
        <w:t xml:space="preserve"> methadone or</w:t>
      </w:r>
      <w:r w:rsidR="0042227C">
        <w:rPr>
          <w:rFonts w:asciiTheme="minorHAnsi" w:hAnsiTheme="minorHAnsi"/>
          <w:sz w:val="22"/>
          <w:szCs w:val="22"/>
        </w:rPr>
        <w:t xml:space="preserve"> buprenorphine)</w:t>
      </w:r>
      <w:r w:rsidR="00AE2932">
        <w:rPr>
          <w:rFonts w:asciiTheme="minorHAnsi" w:hAnsiTheme="minorHAnsi"/>
          <w:sz w:val="22"/>
          <w:szCs w:val="22"/>
        </w:rPr>
        <w:t xml:space="preserve"> </w:t>
      </w:r>
    </w:p>
    <w:p w14:paraId="2C06987A" w14:textId="77777777" w:rsidR="005B4402" w:rsidRPr="005B4402" w:rsidRDefault="005B4402" w:rsidP="005B4402">
      <w:pPr>
        <w:pStyle w:val="ListParagraph"/>
        <w:numPr>
          <w:ilvl w:val="2"/>
          <w:numId w:val="16"/>
        </w:numPr>
        <w:jc w:val="both"/>
        <w:rPr>
          <w:rFonts w:asciiTheme="minorHAnsi" w:hAnsiTheme="minorHAnsi"/>
          <w:sz w:val="22"/>
          <w:szCs w:val="22"/>
        </w:rPr>
      </w:pPr>
      <w:r w:rsidRPr="005B4402">
        <w:rPr>
          <w:rFonts w:asciiTheme="minorHAnsi" w:hAnsiTheme="minorHAnsi"/>
          <w:sz w:val="22"/>
          <w:szCs w:val="22"/>
        </w:rPr>
        <w:t>Alcohol misuse</w:t>
      </w:r>
    </w:p>
    <w:p w14:paraId="6BF20B82" w14:textId="5DD94DE8" w:rsidR="00FC6901" w:rsidRPr="00A2657B" w:rsidRDefault="00FC6901" w:rsidP="005B4402">
      <w:pPr>
        <w:pStyle w:val="ListParagraph"/>
        <w:spacing w:after="0" w:line="240" w:lineRule="auto"/>
        <w:ind w:left="1418"/>
        <w:jc w:val="both"/>
        <w:rPr>
          <w:rFonts w:asciiTheme="minorHAnsi" w:hAnsiTheme="minorHAnsi"/>
          <w:color w:val="000000"/>
          <w:sz w:val="22"/>
          <w:szCs w:val="22"/>
        </w:rPr>
      </w:pPr>
    </w:p>
    <w:p w14:paraId="3FB05C62" w14:textId="77777777" w:rsidR="00FC6901" w:rsidRPr="00310C75" w:rsidRDefault="00FC6901" w:rsidP="00FC6901">
      <w:pPr>
        <w:pStyle w:val="ListParagraph"/>
        <w:numPr>
          <w:ilvl w:val="1"/>
          <w:numId w:val="3"/>
        </w:numPr>
        <w:spacing w:after="0" w:line="240" w:lineRule="auto"/>
        <w:jc w:val="both"/>
        <w:rPr>
          <w:rFonts w:asciiTheme="minorHAnsi" w:hAnsiTheme="minorHAnsi"/>
          <w:b/>
          <w:color w:val="000000"/>
          <w:sz w:val="22"/>
          <w:szCs w:val="22"/>
        </w:rPr>
      </w:pPr>
      <w:r w:rsidRPr="00727AA4">
        <w:rPr>
          <w:rFonts w:asciiTheme="minorHAnsi" w:hAnsiTheme="minorHAnsi"/>
          <w:sz w:val="22"/>
          <w:szCs w:val="22"/>
        </w:rPr>
        <w:t>Advice will be consistent with relevant recognised guidelines and good practice and should be supported with appropriate harm minimisation materials or literature</w:t>
      </w:r>
      <w:r w:rsidR="00F57427">
        <w:rPr>
          <w:rFonts w:asciiTheme="minorHAnsi" w:hAnsiTheme="minorHAnsi"/>
          <w:sz w:val="22"/>
          <w:szCs w:val="22"/>
        </w:rPr>
        <w:t>.</w:t>
      </w:r>
    </w:p>
    <w:p w14:paraId="6BD4F3A4" w14:textId="77777777" w:rsidR="00310C75" w:rsidRPr="00310C75" w:rsidRDefault="00310C75" w:rsidP="00310C75">
      <w:pPr>
        <w:pStyle w:val="ListParagraph"/>
        <w:spacing w:after="0" w:line="240" w:lineRule="auto"/>
        <w:jc w:val="both"/>
        <w:rPr>
          <w:rFonts w:asciiTheme="minorHAnsi" w:hAnsiTheme="minorHAnsi"/>
          <w:b/>
          <w:color w:val="000000"/>
          <w:sz w:val="22"/>
          <w:szCs w:val="22"/>
        </w:rPr>
      </w:pPr>
    </w:p>
    <w:p w14:paraId="6393C4D3" w14:textId="77777777" w:rsidR="00310C75" w:rsidRPr="003C07DA" w:rsidRDefault="00310C75" w:rsidP="00310C75">
      <w:pPr>
        <w:pStyle w:val="ListParagraph"/>
        <w:numPr>
          <w:ilvl w:val="0"/>
          <w:numId w:val="3"/>
        </w:numPr>
        <w:spacing w:after="0" w:line="240" w:lineRule="auto"/>
        <w:jc w:val="both"/>
        <w:rPr>
          <w:rFonts w:asciiTheme="minorHAnsi" w:hAnsiTheme="minorHAnsi"/>
          <w:b/>
          <w:sz w:val="22"/>
          <w:szCs w:val="22"/>
        </w:rPr>
      </w:pPr>
      <w:r w:rsidRPr="003C07DA">
        <w:rPr>
          <w:rFonts w:asciiTheme="minorHAnsi" w:hAnsiTheme="minorHAnsi"/>
          <w:b/>
          <w:sz w:val="22"/>
          <w:szCs w:val="22"/>
        </w:rPr>
        <w:t xml:space="preserve">Ordering of </w:t>
      </w:r>
      <w:r>
        <w:rPr>
          <w:rFonts w:asciiTheme="minorHAnsi" w:hAnsiTheme="minorHAnsi"/>
          <w:b/>
          <w:sz w:val="22"/>
          <w:szCs w:val="22"/>
        </w:rPr>
        <w:t>materials</w:t>
      </w:r>
    </w:p>
    <w:p w14:paraId="1A1789AF" w14:textId="77777777" w:rsidR="00B3194B" w:rsidRPr="00E90B83" w:rsidRDefault="00310C75" w:rsidP="00E90B83">
      <w:pPr>
        <w:pStyle w:val="ListParagraph"/>
        <w:numPr>
          <w:ilvl w:val="1"/>
          <w:numId w:val="3"/>
        </w:numPr>
        <w:spacing w:after="0" w:line="240" w:lineRule="auto"/>
        <w:jc w:val="both"/>
        <w:rPr>
          <w:rFonts w:asciiTheme="minorHAnsi" w:hAnsiTheme="minorHAnsi"/>
          <w:sz w:val="22"/>
          <w:szCs w:val="22"/>
        </w:rPr>
      </w:pPr>
      <w:r>
        <w:rPr>
          <w:rFonts w:asciiTheme="minorHAnsi" w:hAnsiTheme="minorHAnsi"/>
          <w:sz w:val="22"/>
          <w:szCs w:val="22"/>
        </w:rPr>
        <w:t>Stock levels must be maintained to ensure availability of naloxone to supply to service users once they have received the training.</w:t>
      </w:r>
    </w:p>
    <w:p w14:paraId="1409C9E1" w14:textId="77777777" w:rsidR="00F57427" w:rsidRPr="00226174" w:rsidRDefault="00F57427" w:rsidP="00F57427">
      <w:pPr>
        <w:pStyle w:val="ListParagraph"/>
        <w:spacing w:after="0" w:line="240" w:lineRule="auto"/>
        <w:jc w:val="both"/>
        <w:rPr>
          <w:rFonts w:asciiTheme="minorHAnsi" w:hAnsiTheme="minorHAnsi"/>
          <w:b/>
          <w:color w:val="000000"/>
          <w:sz w:val="22"/>
          <w:szCs w:val="22"/>
        </w:rPr>
      </w:pPr>
    </w:p>
    <w:p w14:paraId="56928545" w14:textId="77777777" w:rsidR="00226174" w:rsidRPr="00017F75" w:rsidRDefault="00226174" w:rsidP="00226174">
      <w:pPr>
        <w:pStyle w:val="ListParagraph"/>
        <w:numPr>
          <w:ilvl w:val="0"/>
          <w:numId w:val="3"/>
        </w:numPr>
        <w:spacing w:after="0" w:line="240" w:lineRule="auto"/>
        <w:jc w:val="both"/>
        <w:rPr>
          <w:rFonts w:asciiTheme="minorHAnsi" w:hAnsiTheme="minorHAnsi"/>
          <w:b/>
          <w:color w:val="000000"/>
          <w:sz w:val="22"/>
          <w:szCs w:val="22"/>
        </w:rPr>
      </w:pPr>
      <w:r w:rsidRPr="00017F75">
        <w:rPr>
          <w:rFonts w:asciiTheme="minorHAnsi" w:hAnsiTheme="minorHAnsi"/>
          <w:b/>
          <w:color w:val="000000"/>
          <w:sz w:val="22"/>
          <w:szCs w:val="22"/>
        </w:rPr>
        <w:t>Accessibility</w:t>
      </w:r>
    </w:p>
    <w:p w14:paraId="4E0F7B50" w14:textId="77777777" w:rsidR="00226174" w:rsidRPr="00226174" w:rsidRDefault="00226174" w:rsidP="00226174">
      <w:pPr>
        <w:pStyle w:val="ListParagraph"/>
        <w:numPr>
          <w:ilvl w:val="1"/>
          <w:numId w:val="3"/>
        </w:numPr>
        <w:spacing w:after="0" w:line="240" w:lineRule="auto"/>
        <w:jc w:val="both"/>
        <w:rPr>
          <w:rFonts w:asciiTheme="minorHAnsi" w:hAnsiTheme="minorHAnsi"/>
          <w:sz w:val="22"/>
          <w:szCs w:val="22"/>
          <w:u w:val="single"/>
        </w:rPr>
      </w:pPr>
      <w:r>
        <w:rPr>
          <w:rFonts w:asciiTheme="minorHAnsi" w:hAnsiTheme="minorHAnsi"/>
          <w:sz w:val="22"/>
          <w:szCs w:val="22"/>
        </w:rPr>
        <w:t>This service will be provided on an open access basis with no requirement for referral from an external agency.</w:t>
      </w:r>
    </w:p>
    <w:p w14:paraId="42FA7E55" w14:textId="77777777" w:rsidR="00226174" w:rsidRDefault="00226174" w:rsidP="00226174">
      <w:pPr>
        <w:pStyle w:val="Default"/>
        <w:numPr>
          <w:ilvl w:val="1"/>
          <w:numId w:val="3"/>
        </w:numPr>
        <w:jc w:val="both"/>
        <w:rPr>
          <w:rFonts w:asciiTheme="minorHAnsi" w:hAnsiTheme="minorHAnsi" w:cs="Arial"/>
          <w:sz w:val="22"/>
          <w:szCs w:val="22"/>
        </w:rPr>
      </w:pPr>
      <w:r>
        <w:rPr>
          <w:rFonts w:asciiTheme="minorHAnsi" w:hAnsiTheme="minorHAnsi" w:cs="Arial"/>
          <w:sz w:val="22"/>
          <w:szCs w:val="22"/>
        </w:rPr>
        <w:t>The service user will determine:</w:t>
      </w:r>
    </w:p>
    <w:p w14:paraId="1ECD6DA7" w14:textId="77777777" w:rsidR="00226174" w:rsidRDefault="00226174" w:rsidP="00226174">
      <w:pPr>
        <w:pStyle w:val="Default"/>
        <w:numPr>
          <w:ilvl w:val="2"/>
          <w:numId w:val="3"/>
        </w:numPr>
        <w:ind w:left="1276" w:hanging="283"/>
        <w:jc w:val="both"/>
        <w:rPr>
          <w:rFonts w:asciiTheme="minorHAnsi" w:hAnsiTheme="minorHAnsi" w:cs="Arial"/>
          <w:sz w:val="22"/>
          <w:szCs w:val="22"/>
        </w:rPr>
      </w:pPr>
      <w:r>
        <w:rPr>
          <w:rFonts w:asciiTheme="minorHAnsi" w:hAnsiTheme="minorHAnsi" w:cs="Arial"/>
          <w:sz w:val="22"/>
          <w:szCs w:val="22"/>
        </w:rPr>
        <w:t>Which delivery site they access</w:t>
      </w:r>
    </w:p>
    <w:p w14:paraId="49F4734A" w14:textId="77777777" w:rsidR="00226174" w:rsidRDefault="00226174" w:rsidP="00226174">
      <w:pPr>
        <w:pStyle w:val="Default"/>
        <w:numPr>
          <w:ilvl w:val="2"/>
          <w:numId w:val="3"/>
        </w:numPr>
        <w:ind w:left="1276" w:hanging="283"/>
        <w:jc w:val="both"/>
        <w:rPr>
          <w:rFonts w:asciiTheme="minorHAnsi" w:hAnsiTheme="minorHAnsi" w:cs="Arial"/>
          <w:sz w:val="22"/>
          <w:szCs w:val="22"/>
        </w:rPr>
      </w:pPr>
      <w:r>
        <w:rPr>
          <w:rFonts w:asciiTheme="minorHAnsi" w:hAnsiTheme="minorHAnsi" w:cs="Arial"/>
          <w:sz w:val="22"/>
          <w:szCs w:val="22"/>
        </w:rPr>
        <w:t>The frequency of engagement</w:t>
      </w:r>
    </w:p>
    <w:p w14:paraId="41F7ACA2" w14:textId="77777777" w:rsidR="00226174" w:rsidRDefault="00226174" w:rsidP="00226174">
      <w:pPr>
        <w:pStyle w:val="Default"/>
        <w:numPr>
          <w:ilvl w:val="2"/>
          <w:numId w:val="3"/>
        </w:numPr>
        <w:ind w:left="1276" w:hanging="283"/>
        <w:jc w:val="both"/>
        <w:rPr>
          <w:rFonts w:asciiTheme="minorHAnsi" w:hAnsiTheme="minorHAnsi" w:cs="Arial"/>
          <w:sz w:val="22"/>
          <w:szCs w:val="22"/>
        </w:rPr>
      </w:pPr>
      <w:r>
        <w:rPr>
          <w:rFonts w:asciiTheme="minorHAnsi" w:hAnsiTheme="minorHAnsi" w:cs="Arial"/>
          <w:sz w:val="22"/>
          <w:szCs w:val="22"/>
        </w:rPr>
        <w:t>Which interventions they access</w:t>
      </w:r>
    </w:p>
    <w:p w14:paraId="55A69905" w14:textId="77777777" w:rsidR="00BB3D9C" w:rsidRDefault="00BB3D9C" w:rsidP="00BB3D9C">
      <w:pPr>
        <w:pStyle w:val="Default"/>
        <w:ind w:left="1276"/>
        <w:jc w:val="both"/>
        <w:rPr>
          <w:rFonts w:asciiTheme="minorHAnsi" w:hAnsiTheme="minorHAnsi" w:cs="Arial"/>
          <w:sz w:val="22"/>
          <w:szCs w:val="22"/>
        </w:rPr>
      </w:pPr>
    </w:p>
    <w:p w14:paraId="73492A4F" w14:textId="77777777" w:rsidR="00BB3D9C" w:rsidRPr="001E335D" w:rsidRDefault="00BB3D9C" w:rsidP="00BB3D9C">
      <w:pPr>
        <w:pStyle w:val="ListParagraph"/>
        <w:numPr>
          <w:ilvl w:val="0"/>
          <w:numId w:val="3"/>
        </w:numPr>
        <w:spacing w:after="0" w:line="240" w:lineRule="auto"/>
        <w:jc w:val="both"/>
        <w:rPr>
          <w:rFonts w:asciiTheme="minorHAnsi" w:hAnsiTheme="minorHAnsi"/>
          <w:b/>
          <w:sz w:val="22"/>
          <w:szCs w:val="22"/>
        </w:rPr>
      </w:pPr>
      <w:r w:rsidRPr="001E335D">
        <w:rPr>
          <w:rFonts w:asciiTheme="minorHAnsi" w:hAnsiTheme="minorHAnsi"/>
          <w:b/>
          <w:sz w:val="22"/>
          <w:szCs w:val="22"/>
        </w:rPr>
        <w:t>Service requirements</w:t>
      </w:r>
      <w:r>
        <w:rPr>
          <w:rFonts w:asciiTheme="minorHAnsi" w:hAnsiTheme="minorHAnsi"/>
          <w:b/>
          <w:sz w:val="22"/>
          <w:szCs w:val="22"/>
        </w:rPr>
        <w:t xml:space="preserve"> and duration</w:t>
      </w:r>
    </w:p>
    <w:p w14:paraId="58E8FC34" w14:textId="53D2428C" w:rsidR="00BB3D9C" w:rsidRPr="00F52FE2" w:rsidRDefault="00BB3D9C" w:rsidP="00BB3D9C">
      <w:pPr>
        <w:pStyle w:val="ListParagraph"/>
        <w:numPr>
          <w:ilvl w:val="1"/>
          <w:numId w:val="3"/>
        </w:numPr>
        <w:spacing w:after="0" w:line="240" w:lineRule="auto"/>
        <w:jc w:val="both"/>
        <w:rPr>
          <w:rFonts w:asciiTheme="minorHAnsi" w:hAnsiTheme="minorHAnsi"/>
          <w:sz w:val="22"/>
          <w:szCs w:val="22"/>
        </w:rPr>
      </w:pPr>
      <w:r w:rsidRPr="001E335D">
        <w:rPr>
          <w:rFonts w:asciiTheme="minorHAnsi" w:hAnsiTheme="minorHAnsi"/>
          <w:sz w:val="22"/>
          <w:szCs w:val="22"/>
        </w:rPr>
        <w:t xml:space="preserve">This service specification is valid from </w:t>
      </w:r>
      <w:r w:rsidR="00AD4402" w:rsidRPr="00F52FE2">
        <w:rPr>
          <w:rFonts w:asciiTheme="minorHAnsi" w:hAnsiTheme="minorHAnsi"/>
          <w:sz w:val="22"/>
          <w:szCs w:val="22"/>
        </w:rPr>
        <w:t>1</w:t>
      </w:r>
      <w:r w:rsidR="00AD4402" w:rsidRPr="00F52FE2">
        <w:rPr>
          <w:rFonts w:asciiTheme="minorHAnsi" w:hAnsiTheme="minorHAnsi"/>
          <w:sz w:val="22"/>
          <w:szCs w:val="22"/>
          <w:vertAlign w:val="superscript"/>
        </w:rPr>
        <w:t>st</w:t>
      </w:r>
      <w:r w:rsidR="00AD4402" w:rsidRPr="00F52FE2">
        <w:rPr>
          <w:rFonts w:asciiTheme="minorHAnsi" w:hAnsiTheme="minorHAnsi"/>
          <w:sz w:val="22"/>
          <w:szCs w:val="22"/>
        </w:rPr>
        <w:t xml:space="preserve"> </w:t>
      </w:r>
      <w:r w:rsidR="004A5BB6" w:rsidRPr="00F52FE2">
        <w:rPr>
          <w:rFonts w:asciiTheme="minorHAnsi" w:hAnsiTheme="minorHAnsi"/>
          <w:sz w:val="22"/>
          <w:szCs w:val="22"/>
        </w:rPr>
        <w:t xml:space="preserve">November </w:t>
      </w:r>
      <w:r w:rsidR="00AD4402" w:rsidRPr="00F52FE2">
        <w:rPr>
          <w:rFonts w:asciiTheme="minorHAnsi" w:hAnsiTheme="minorHAnsi"/>
          <w:sz w:val="22"/>
          <w:szCs w:val="22"/>
        </w:rPr>
        <w:t>2022</w:t>
      </w:r>
      <w:r w:rsidR="005B2F38" w:rsidRPr="00F52FE2">
        <w:rPr>
          <w:rFonts w:asciiTheme="minorHAnsi" w:hAnsiTheme="minorHAnsi"/>
          <w:sz w:val="22"/>
          <w:szCs w:val="22"/>
        </w:rPr>
        <w:t xml:space="preserve"> – </w:t>
      </w:r>
      <w:r w:rsidR="00AD4402" w:rsidRPr="00F52FE2">
        <w:rPr>
          <w:rFonts w:asciiTheme="minorHAnsi" w:hAnsiTheme="minorHAnsi"/>
          <w:sz w:val="22"/>
          <w:szCs w:val="22"/>
        </w:rPr>
        <w:t>31</w:t>
      </w:r>
      <w:r w:rsidR="00AD4402" w:rsidRPr="00F52FE2">
        <w:rPr>
          <w:rFonts w:asciiTheme="minorHAnsi" w:hAnsiTheme="minorHAnsi"/>
          <w:sz w:val="22"/>
          <w:szCs w:val="22"/>
          <w:vertAlign w:val="superscript"/>
        </w:rPr>
        <w:t>st</w:t>
      </w:r>
      <w:r w:rsidR="00AD4402" w:rsidRPr="00F52FE2">
        <w:rPr>
          <w:rFonts w:asciiTheme="minorHAnsi" w:hAnsiTheme="minorHAnsi"/>
          <w:sz w:val="22"/>
          <w:szCs w:val="22"/>
        </w:rPr>
        <w:t xml:space="preserve"> </w:t>
      </w:r>
      <w:r w:rsidR="00442117" w:rsidRPr="00F52FE2">
        <w:rPr>
          <w:rFonts w:asciiTheme="minorHAnsi" w:hAnsiTheme="minorHAnsi"/>
          <w:sz w:val="22"/>
          <w:szCs w:val="22"/>
        </w:rPr>
        <w:t>March 2025</w:t>
      </w:r>
    </w:p>
    <w:p w14:paraId="7D20391E" w14:textId="77777777" w:rsidR="00BB3D9C" w:rsidRDefault="00BB3D9C" w:rsidP="00BB3D9C">
      <w:pPr>
        <w:pStyle w:val="ListParagraph"/>
        <w:numPr>
          <w:ilvl w:val="1"/>
          <w:numId w:val="3"/>
        </w:numPr>
        <w:spacing w:after="0" w:line="240" w:lineRule="auto"/>
        <w:jc w:val="both"/>
        <w:rPr>
          <w:rFonts w:asciiTheme="minorHAnsi" w:hAnsiTheme="minorHAnsi"/>
          <w:sz w:val="22"/>
          <w:szCs w:val="22"/>
        </w:rPr>
      </w:pPr>
      <w:r w:rsidRPr="001E335D">
        <w:rPr>
          <w:rFonts w:asciiTheme="minorHAnsi" w:hAnsiTheme="minorHAnsi"/>
          <w:sz w:val="22"/>
          <w:szCs w:val="22"/>
        </w:rPr>
        <w:t>The pharmacy will offer a user-friendly, non-judgmental, patient-centred and confidential service</w:t>
      </w:r>
      <w:r>
        <w:rPr>
          <w:rFonts w:asciiTheme="minorHAnsi" w:hAnsiTheme="minorHAnsi"/>
          <w:sz w:val="22"/>
          <w:szCs w:val="22"/>
        </w:rPr>
        <w:t>.</w:t>
      </w:r>
    </w:p>
    <w:p w14:paraId="583C391F" w14:textId="342F49F8" w:rsidR="00BB3D9C" w:rsidRDefault="00BB3D9C" w:rsidP="00BB3D9C">
      <w:pPr>
        <w:pStyle w:val="ListParagraph"/>
        <w:numPr>
          <w:ilvl w:val="1"/>
          <w:numId w:val="3"/>
        </w:numPr>
        <w:spacing w:after="0" w:line="240" w:lineRule="auto"/>
        <w:jc w:val="both"/>
        <w:rPr>
          <w:rFonts w:asciiTheme="minorHAnsi" w:hAnsiTheme="minorHAnsi"/>
          <w:sz w:val="22"/>
          <w:szCs w:val="22"/>
        </w:rPr>
      </w:pPr>
      <w:r>
        <w:rPr>
          <w:rFonts w:asciiTheme="minorHAnsi" w:hAnsiTheme="minorHAnsi"/>
          <w:sz w:val="22"/>
          <w:szCs w:val="22"/>
        </w:rPr>
        <w:t>The service will be delivered in a consultation area in the pharmacy which ensures a sufficient level of privacy and safety</w:t>
      </w:r>
      <w:r w:rsidR="00E3770D">
        <w:rPr>
          <w:rFonts w:asciiTheme="minorHAnsi" w:hAnsiTheme="minorHAnsi"/>
          <w:sz w:val="22"/>
          <w:szCs w:val="22"/>
        </w:rPr>
        <w:t xml:space="preserve">. </w:t>
      </w:r>
    </w:p>
    <w:p w14:paraId="1968329B" w14:textId="77777777" w:rsidR="00BB3D9C" w:rsidRDefault="00BB3D9C" w:rsidP="00BB3D9C">
      <w:pPr>
        <w:pStyle w:val="ListParagraph"/>
        <w:numPr>
          <w:ilvl w:val="1"/>
          <w:numId w:val="3"/>
        </w:numPr>
        <w:spacing w:after="0" w:line="240" w:lineRule="auto"/>
        <w:jc w:val="both"/>
        <w:rPr>
          <w:rFonts w:asciiTheme="minorHAnsi" w:hAnsiTheme="minorHAnsi"/>
          <w:sz w:val="22"/>
          <w:szCs w:val="22"/>
        </w:rPr>
      </w:pPr>
      <w:r w:rsidRPr="0092248D">
        <w:rPr>
          <w:rFonts w:asciiTheme="minorHAnsi" w:hAnsiTheme="minorHAnsi"/>
          <w:sz w:val="22"/>
          <w:szCs w:val="22"/>
        </w:rPr>
        <w:t>Pharmacists and staff involved in the provision of the service must be aware of and operate within any locally agreed protocols and follow their company Standard Operating Procedures that cover the provision of this service.</w:t>
      </w:r>
    </w:p>
    <w:p w14:paraId="4D6A1DB4" w14:textId="508DA452" w:rsidR="00BB3D9C" w:rsidRDefault="00BB3D9C" w:rsidP="00BB3D9C">
      <w:pPr>
        <w:pStyle w:val="ListParagraph"/>
        <w:numPr>
          <w:ilvl w:val="1"/>
          <w:numId w:val="3"/>
        </w:numPr>
        <w:spacing w:after="0" w:line="240" w:lineRule="auto"/>
        <w:jc w:val="both"/>
        <w:rPr>
          <w:rFonts w:asciiTheme="minorHAnsi" w:hAnsiTheme="minorHAnsi"/>
          <w:sz w:val="22"/>
          <w:szCs w:val="22"/>
        </w:rPr>
      </w:pPr>
      <w:r>
        <w:rPr>
          <w:rFonts w:asciiTheme="minorHAnsi" w:hAnsiTheme="minorHAnsi"/>
          <w:sz w:val="22"/>
          <w:szCs w:val="22"/>
        </w:rPr>
        <w:t xml:space="preserve">Pharmacists and staff involved in the provision of the service must have relevant knowledge and be appropriately </w:t>
      </w:r>
      <w:r w:rsidR="00E3770D">
        <w:rPr>
          <w:rFonts w:asciiTheme="minorHAnsi" w:hAnsiTheme="minorHAnsi"/>
          <w:sz w:val="22"/>
          <w:szCs w:val="22"/>
        </w:rPr>
        <w:t>trained (See section 10</w:t>
      </w:r>
      <w:r w:rsidR="00CA1526">
        <w:rPr>
          <w:rFonts w:asciiTheme="minorHAnsi" w:hAnsiTheme="minorHAnsi"/>
          <w:sz w:val="22"/>
          <w:szCs w:val="22"/>
        </w:rPr>
        <w:t>) in</w:t>
      </w:r>
      <w:r>
        <w:rPr>
          <w:rFonts w:asciiTheme="minorHAnsi" w:hAnsiTheme="minorHAnsi"/>
          <w:sz w:val="22"/>
          <w:szCs w:val="22"/>
        </w:rPr>
        <w:t xml:space="preserve"> the operation of the service.</w:t>
      </w:r>
    </w:p>
    <w:p w14:paraId="25624C0E" w14:textId="1325CE85" w:rsidR="001F10D5" w:rsidRDefault="00E3770D" w:rsidP="006C778F">
      <w:pPr>
        <w:pStyle w:val="ListParagraph"/>
        <w:numPr>
          <w:ilvl w:val="1"/>
          <w:numId w:val="3"/>
        </w:numPr>
        <w:spacing w:after="0" w:line="240" w:lineRule="auto"/>
        <w:jc w:val="both"/>
        <w:rPr>
          <w:rFonts w:asciiTheme="minorHAnsi" w:hAnsiTheme="minorHAnsi"/>
          <w:sz w:val="22"/>
          <w:szCs w:val="22"/>
        </w:rPr>
      </w:pPr>
      <w:r w:rsidRPr="00B2603B">
        <w:rPr>
          <w:rFonts w:asciiTheme="minorHAnsi" w:hAnsiTheme="minorHAnsi"/>
          <w:sz w:val="22"/>
          <w:szCs w:val="22"/>
        </w:rPr>
        <w:t>CGL must be informed in the event that the provider is not able to deliver the service, for example, where locums would decline to offer provision. Every effort should be made to ensure service continuity.</w:t>
      </w:r>
      <w:r w:rsidR="00B2603B" w:rsidRPr="00B2603B">
        <w:rPr>
          <w:rFonts w:asciiTheme="minorHAnsi" w:hAnsiTheme="minorHAnsi"/>
          <w:sz w:val="22"/>
          <w:szCs w:val="22"/>
        </w:rPr>
        <w:t xml:space="preserve"> CGL contact details can be found in A</w:t>
      </w:r>
      <w:r w:rsidR="00B2603B">
        <w:rPr>
          <w:rFonts w:asciiTheme="minorHAnsi" w:hAnsiTheme="minorHAnsi"/>
          <w:sz w:val="22"/>
          <w:szCs w:val="22"/>
        </w:rPr>
        <w:t>ppendix 3 of this specification.</w:t>
      </w:r>
    </w:p>
    <w:p w14:paraId="36853A7E" w14:textId="23B8B785" w:rsidR="00B2603B" w:rsidRPr="00B2603B" w:rsidRDefault="00B2603B" w:rsidP="00B2603B">
      <w:pPr>
        <w:ind w:left="360"/>
        <w:jc w:val="both"/>
        <w:rPr>
          <w:rFonts w:asciiTheme="minorHAnsi" w:hAnsiTheme="minorHAnsi"/>
          <w:sz w:val="22"/>
          <w:szCs w:val="22"/>
        </w:rPr>
      </w:pPr>
    </w:p>
    <w:p w14:paraId="470C7A8B" w14:textId="5F7F5E49" w:rsidR="001F10D5" w:rsidRPr="00250731" w:rsidRDefault="001F10D5" w:rsidP="00634A97">
      <w:pPr>
        <w:pStyle w:val="Default"/>
        <w:numPr>
          <w:ilvl w:val="0"/>
          <w:numId w:val="13"/>
        </w:numPr>
        <w:jc w:val="both"/>
        <w:rPr>
          <w:rFonts w:asciiTheme="minorHAnsi" w:hAnsiTheme="minorHAnsi" w:cs="Arial"/>
          <w:sz w:val="22"/>
          <w:szCs w:val="22"/>
        </w:rPr>
      </w:pPr>
      <w:r>
        <w:rPr>
          <w:rFonts w:asciiTheme="minorHAnsi" w:hAnsiTheme="minorHAnsi" w:cs="Arial"/>
          <w:b/>
          <w:bCs/>
          <w:sz w:val="22"/>
          <w:szCs w:val="22"/>
        </w:rPr>
        <w:t xml:space="preserve">Safeguarding and </w:t>
      </w:r>
      <w:r w:rsidRPr="00250731">
        <w:rPr>
          <w:rFonts w:asciiTheme="minorHAnsi" w:hAnsiTheme="minorHAnsi" w:cs="Arial"/>
          <w:b/>
          <w:bCs/>
          <w:sz w:val="22"/>
          <w:szCs w:val="22"/>
        </w:rPr>
        <w:t xml:space="preserve">Governance </w:t>
      </w:r>
    </w:p>
    <w:p w14:paraId="44C60EF2" w14:textId="0634C912" w:rsidR="001F10D5" w:rsidRPr="0092248D" w:rsidRDefault="001F10D5" w:rsidP="001F10D5">
      <w:pPr>
        <w:pStyle w:val="Default"/>
        <w:numPr>
          <w:ilvl w:val="1"/>
          <w:numId w:val="13"/>
        </w:numPr>
        <w:ind w:left="851" w:hanging="425"/>
        <w:jc w:val="both"/>
        <w:rPr>
          <w:rFonts w:asciiTheme="minorHAnsi" w:hAnsiTheme="minorHAnsi" w:cs="Arial"/>
          <w:sz w:val="22"/>
          <w:szCs w:val="22"/>
        </w:rPr>
      </w:pPr>
      <w:r>
        <w:rPr>
          <w:rFonts w:asciiTheme="minorHAnsi" w:hAnsiTheme="minorHAnsi" w:cs="Arial"/>
          <w:sz w:val="22"/>
          <w:szCs w:val="22"/>
        </w:rPr>
        <w:t xml:space="preserve">Pharmacy staff </w:t>
      </w:r>
      <w:r w:rsidR="000E0FA1" w:rsidRPr="00234265">
        <w:rPr>
          <w:rFonts w:asciiTheme="minorHAnsi" w:hAnsiTheme="minorHAnsi"/>
          <w:sz w:val="22"/>
          <w:szCs w:val="22"/>
        </w:rPr>
        <w:t>must be aware of local</w:t>
      </w:r>
      <w:r w:rsidR="000E0FA1">
        <w:rPr>
          <w:rFonts w:asciiTheme="minorHAnsi" w:hAnsiTheme="minorHAnsi"/>
          <w:sz w:val="22"/>
          <w:szCs w:val="22"/>
        </w:rPr>
        <w:t xml:space="preserve"> and company</w:t>
      </w:r>
      <w:r w:rsidR="000E0FA1" w:rsidRPr="00234265">
        <w:rPr>
          <w:rFonts w:asciiTheme="minorHAnsi" w:hAnsiTheme="minorHAnsi"/>
          <w:sz w:val="22"/>
          <w:szCs w:val="22"/>
        </w:rPr>
        <w:t xml:space="preserve"> child and vulnerable adult protection </w:t>
      </w:r>
      <w:r w:rsidR="000E0FA1" w:rsidRPr="007F12EF">
        <w:rPr>
          <w:rFonts w:asciiTheme="minorHAnsi" w:hAnsiTheme="minorHAnsi" w:cstheme="minorHAnsi"/>
          <w:sz w:val="22"/>
          <w:szCs w:val="22"/>
        </w:rPr>
        <w:t>procedures</w:t>
      </w:r>
      <w:r w:rsidR="000E0FA1">
        <w:rPr>
          <w:rFonts w:asciiTheme="minorHAnsi" w:hAnsiTheme="minorHAnsi" w:cstheme="minorHAnsi"/>
          <w:sz w:val="22"/>
          <w:szCs w:val="22"/>
        </w:rPr>
        <w:t xml:space="preserve"> (which</w:t>
      </w:r>
      <w:r w:rsidR="000E0FA1" w:rsidRPr="00234265">
        <w:rPr>
          <w:rFonts w:asciiTheme="minorHAnsi" w:hAnsiTheme="minorHAnsi"/>
          <w:sz w:val="22"/>
          <w:szCs w:val="22"/>
        </w:rPr>
        <w:t xml:space="preserve"> must be followed at all times</w:t>
      </w:r>
      <w:r w:rsidR="000E0FA1">
        <w:rPr>
          <w:rFonts w:asciiTheme="minorHAnsi" w:hAnsiTheme="minorHAnsi"/>
          <w:sz w:val="22"/>
          <w:szCs w:val="22"/>
        </w:rPr>
        <w:t xml:space="preserve">); </w:t>
      </w:r>
      <w:r w:rsidR="000E0FA1" w:rsidRPr="007F12EF">
        <w:rPr>
          <w:rFonts w:asciiTheme="minorHAnsi" w:hAnsiTheme="minorHAnsi" w:cstheme="minorHAnsi"/>
          <w:sz w:val="22"/>
          <w:szCs w:val="22"/>
        </w:rPr>
        <w:t xml:space="preserve">and </w:t>
      </w:r>
      <w:r w:rsidR="000E0FA1">
        <w:rPr>
          <w:rFonts w:asciiTheme="minorHAnsi" w:hAnsiTheme="minorHAnsi" w:cstheme="minorHAnsi"/>
          <w:sz w:val="22"/>
          <w:szCs w:val="22"/>
        </w:rPr>
        <w:t xml:space="preserve">know </w:t>
      </w:r>
      <w:r w:rsidR="000E0FA1" w:rsidRPr="007F12EF">
        <w:rPr>
          <w:rFonts w:asciiTheme="minorHAnsi" w:hAnsiTheme="minorHAnsi" w:cstheme="minorHAnsi"/>
          <w:sz w:val="22"/>
          <w:szCs w:val="22"/>
        </w:rPr>
        <w:t>where they can access the contact details of the local safeguarding leads</w:t>
      </w:r>
    </w:p>
    <w:p w14:paraId="7D383BB1" w14:textId="1C0EF400" w:rsidR="001F10D5" w:rsidRDefault="001F10D5" w:rsidP="001F10D5">
      <w:pPr>
        <w:pStyle w:val="Default"/>
        <w:numPr>
          <w:ilvl w:val="1"/>
          <w:numId w:val="13"/>
        </w:numPr>
        <w:ind w:left="851" w:hanging="425"/>
        <w:jc w:val="both"/>
        <w:rPr>
          <w:rFonts w:asciiTheme="minorHAnsi" w:hAnsiTheme="minorHAnsi" w:cs="Arial"/>
          <w:sz w:val="22"/>
          <w:szCs w:val="22"/>
        </w:rPr>
      </w:pPr>
      <w:r w:rsidRPr="00250731">
        <w:rPr>
          <w:rFonts w:asciiTheme="minorHAnsi" w:hAnsiTheme="minorHAnsi" w:cs="Arial"/>
          <w:sz w:val="22"/>
          <w:szCs w:val="22"/>
        </w:rPr>
        <w:t xml:space="preserve">It is implicit in the service being provided that it is delivered to the standard </w:t>
      </w:r>
      <w:r w:rsidR="00783809" w:rsidRPr="00250731">
        <w:rPr>
          <w:rFonts w:asciiTheme="minorHAnsi" w:hAnsiTheme="minorHAnsi" w:cs="Arial"/>
          <w:sz w:val="22"/>
          <w:szCs w:val="22"/>
        </w:rPr>
        <w:t>specified and</w:t>
      </w:r>
      <w:r w:rsidRPr="00250731">
        <w:rPr>
          <w:rFonts w:asciiTheme="minorHAnsi" w:hAnsiTheme="minorHAnsi" w:cs="Arial"/>
          <w:sz w:val="22"/>
          <w:szCs w:val="22"/>
        </w:rPr>
        <w:t xml:space="preserve"> complies with the legal and ethical boundaries of the profession. </w:t>
      </w:r>
    </w:p>
    <w:p w14:paraId="04B35D8D" w14:textId="52839E11" w:rsidR="00783809" w:rsidRPr="00250731" w:rsidRDefault="00783809" w:rsidP="001F10D5">
      <w:pPr>
        <w:pStyle w:val="Default"/>
        <w:numPr>
          <w:ilvl w:val="1"/>
          <w:numId w:val="13"/>
        </w:numPr>
        <w:ind w:left="851" w:hanging="425"/>
        <w:jc w:val="both"/>
        <w:rPr>
          <w:rFonts w:asciiTheme="minorHAnsi" w:hAnsiTheme="minorHAnsi" w:cs="Arial"/>
          <w:sz w:val="22"/>
          <w:szCs w:val="22"/>
        </w:rPr>
      </w:pPr>
      <w:r>
        <w:rPr>
          <w:rFonts w:asciiTheme="minorHAnsi" w:hAnsiTheme="minorHAnsi" w:cs="Arial"/>
          <w:sz w:val="22"/>
          <w:szCs w:val="22"/>
        </w:rPr>
        <w:t>Should an issue or concern be identified by a member of the Pharmacy team, an initial discussion should take place with the Pharmacy Liaison Worker unless there is a</w:t>
      </w:r>
      <w:r w:rsidR="0078315D">
        <w:rPr>
          <w:rFonts w:asciiTheme="minorHAnsi" w:hAnsiTheme="minorHAnsi" w:cs="Arial"/>
          <w:sz w:val="22"/>
          <w:szCs w:val="22"/>
        </w:rPr>
        <w:t xml:space="preserve"> serious and</w:t>
      </w:r>
      <w:r>
        <w:rPr>
          <w:rFonts w:asciiTheme="minorHAnsi" w:hAnsiTheme="minorHAnsi" w:cs="Arial"/>
          <w:sz w:val="22"/>
          <w:szCs w:val="22"/>
        </w:rPr>
        <w:t xml:space="preserve"> immediate risk to the </w:t>
      </w:r>
      <w:r w:rsidR="0078315D">
        <w:rPr>
          <w:rFonts w:asciiTheme="minorHAnsi" w:hAnsiTheme="minorHAnsi" w:cs="Arial"/>
          <w:sz w:val="22"/>
          <w:szCs w:val="22"/>
        </w:rPr>
        <w:t>client or</w:t>
      </w:r>
      <w:r w:rsidR="00ED1A24">
        <w:rPr>
          <w:rFonts w:asciiTheme="minorHAnsi" w:hAnsiTheme="minorHAnsi" w:cs="Arial"/>
          <w:sz w:val="22"/>
          <w:szCs w:val="22"/>
        </w:rPr>
        <w:t xml:space="preserve"> to a</w:t>
      </w:r>
      <w:r w:rsidR="0078315D">
        <w:rPr>
          <w:rFonts w:asciiTheme="minorHAnsi" w:hAnsiTheme="minorHAnsi" w:cs="Arial"/>
          <w:sz w:val="22"/>
          <w:szCs w:val="22"/>
        </w:rPr>
        <w:t xml:space="preserve"> third parties</w:t>
      </w:r>
      <w:r>
        <w:rPr>
          <w:rFonts w:asciiTheme="minorHAnsi" w:hAnsiTheme="minorHAnsi" w:cs="Arial"/>
          <w:sz w:val="22"/>
          <w:szCs w:val="22"/>
        </w:rPr>
        <w:t xml:space="preserve"> wellbeing. </w:t>
      </w:r>
      <w:r w:rsidR="0078315D">
        <w:rPr>
          <w:rFonts w:asciiTheme="minorHAnsi" w:hAnsiTheme="minorHAnsi" w:cs="Arial"/>
          <w:sz w:val="22"/>
          <w:szCs w:val="22"/>
        </w:rPr>
        <w:t>The Pharmacist should use their professional judgment and escalate as required.</w:t>
      </w:r>
    </w:p>
    <w:p w14:paraId="5FECAF5A" w14:textId="47804D48" w:rsidR="000E0FA1" w:rsidRDefault="001F10D5" w:rsidP="001F10D5">
      <w:pPr>
        <w:pStyle w:val="Default"/>
        <w:numPr>
          <w:ilvl w:val="1"/>
          <w:numId w:val="13"/>
        </w:numPr>
        <w:ind w:left="851" w:hanging="425"/>
        <w:jc w:val="both"/>
        <w:rPr>
          <w:rFonts w:asciiTheme="minorHAnsi" w:hAnsiTheme="minorHAnsi" w:cs="Arial"/>
          <w:sz w:val="22"/>
          <w:szCs w:val="22"/>
        </w:rPr>
      </w:pPr>
      <w:r w:rsidRPr="00250731">
        <w:rPr>
          <w:rFonts w:asciiTheme="minorHAnsi" w:hAnsiTheme="minorHAnsi" w:cs="Arial"/>
          <w:sz w:val="22"/>
          <w:szCs w:val="22"/>
        </w:rPr>
        <w:t xml:space="preserve">Should an issue be identified </w:t>
      </w:r>
      <w:r w:rsidR="000E0FA1">
        <w:rPr>
          <w:rFonts w:asciiTheme="minorHAnsi" w:hAnsiTheme="minorHAnsi" w:cs="Arial"/>
          <w:sz w:val="22"/>
          <w:szCs w:val="22"/>
        </w:rPr>
        <w:t xml:space="preserve">by CGL </w:t>
      </w:r>
      <w:r w:rsidRPr="00250731">
        <w:rPr>
          <w:rFonts w:asciiTheme="minorHAnsi" w:hAnsiTheme="minorHAnsi" w:cs="Arial"/>
          <w:sz w:val="22"/>
          <w:szCs w:val="22"/>
        </w:rPr>
        <w:t xml:space="preserve">or through any other means an action plan will be produced </w:t>
      </w:r>
      <w:r w:rsidR="00AD4402" w:rsidRPr="00470C33">
        <w:rPr>
          <w:rFonts w:asciiTheme="minorHAnsi" w:hAnsiTheme="minorHAnsi" w:cs="Arial"/>
          <w:sz w:val="22"/>
          <w:szCs w:val="22"/>
        </w:rPr>
        <w:t xml:space="preserve">with </w:t>
      </w:r>
      <w:r w:rsidR="00181A0E" w:rsidRPr="00470C33">
        <w:rPr>
          <w:rFonts w:asciiTheme="minorHAnsi" w:hAnsiTheme="minorHAnsi" w:cstheme="minorHAnsi"/>
          <w:sz w:val="22"/>
          <w:szCs w:val="22"/>
        </w:rPr>
        <w:t>c</w:t>
      </w:r>
      <w:r w:rsidR="00AD4402" w:rsidRPr="00470C33">
        <w:rPr>
          <w:rFonts w:asciiTheme="minorHAnsi" w:hAnsiTheme="minorHAnsi" w:cstheme="minorHAnsi"/>
          <w:sz w:val="22"/>
          <w:szCs w:val="22"/>
        </w:rPr>
        <w:t>ommunication/agreement of the points to be addressed go</w:t>
      </w:r>
      <w:r w:rsidR="00181A0E" w:rsidRPr="00470C33">
        <w:rPr>
          <w:rFonts w:asciiTheme="minorHAnsi" w:hAnsiTheme="minorHAnsi" w:cstheme="minorHAnsi"/>
          <w:sz w:val="22"/>
          <w:szCs w:val="22"/>
        </w:rPr>
        <w:t>ing</w:t>
      </w:r>
      <w:r w:rsidR="00AD4402" w:rsidRPr="00470C33">
        <w:rPr>
          <w:rFonts w:asciiTheme="minorHAnsi" w:hAnsiTheme="minorHAnsi" w:cstheme="minorHAnsi"/>
          <w:sz w:val="22"/>
          <w:szCs w:val="22"/>
        </w:rPr>
        <w:t xml:space="preserve"> to the Service Provider</w:t>
      </w:r>
      <w:r w:rsidR="00181A0E" w:rsidRPr="00470C33">
        <w:rPr>
          <w:rFonts w:asciiTheme="minorHAnsi" w:hAnsiTheme="minorHAnsi" w:cstheme="minorHAnsi"/>
          <w:sz w:val="22"/>
          <w:szCs w:val="22"/>
        </w:rPr>
        <w:t>s</w:t>
      </w:r>
      <w:r w:rsidR="00AD4402" w:rsidRPr="00470C33">
        <w:rPr>
          <w:rFonts w:asciiTheme="minorHAnsi" w:hAnsiTheme="minorHAnsi" w:cstheme="minorHAnsi"/>
          <w:sz w:val="22"/>
          <w:szCs w:val="22"/>
        </w:rPr>
        <w:t xml:space="preserve"> nominated person on the Contract first before the pharmacist in store</w:t>
      </w:r>
      <w:r w:rsidR="00181A0E" w:rsidRPr="00470C33">
        <w:rPr>
          <w:rFonts w:asciiTheme="minorHAnsi" w:hAnsiTheme="minorHAnsi" w:cstheme="minorHAnsi"/>
          <w:sz w:val="22"/>
          <w:szCs w:val="22"/>
        </w:rPr>
        <w:t>. T</w:t>
      </w:r>
      <w:r w:rsidR="00AD4402" w:rsidRPr="00470C33">
        <w:rPr>
          <w:rFonts w:asciiTheme="minorHAnsi" w:hAnsiTheme="minorHAnsi" w:cstheme="minorHAnsi"/>
          <w:sz w:val="22"/>
          <w:szCs w:val="22"/>
        </w:rPr>
        <w:t>his may</w:t>
      </w:r>
      <w:r w:rsidR="00181A0E" w:rsidRPr="00470C33">
        <w:rPr>
          <w:rFonts w:asciiTheme="minorHAnsi" w:hAnsiTheme="minorHAnsi" w:cstheme="minorHAnsi"/>
          <w:sz w:val="22"/>
          <w:szCs w:val="22"/>
        </w:rPr>
        <w:t xml:space="preserve"> </w:t>
      </w:r>
      <w:r w:rsidR="00AD4402" w:rsidRPr="00470C33">
        <w:rPr>
          <w:rFonts w:asciiTheme="minorHAnsi" w:hAnsiTheme="minorHAnsi" w:cstheme="minorHAnsi"/>
          <w:sz w:val="22"/>
          <w:szCs w:val="22"/>
        </w:rPr>
        <w:t>be the pharmacist in store</w:t>
      </w:r>
      <w:r w:rsidR="00181A0E" w:rsidRPr="00470C33">
        <w:rPr>
          <w:rFonts w:asciiTheme="minorHAnsi" w:hAnsiTheme="minorHAnsi" w:cstheme="minorHAnsi"/>
          <w:sz w:val="22"/>
          <w:szCs w:val="22"/>
        </w:rPr>
        <w:t xml:space="preserve">, </w:t>
      </w:r>
      <w:r w:rsidR="00AD4402" w:rsidRPr="00470C33">
        <w:rPr>
          <w:rFonts w:asciiTheme="minorHAnsi" w:hAnsiTheme="minorHAnsi" w:cstheme="minorHAnsi"/>
          <w:sz w:val="22"/>
          <w:szCs w:val="22"/>
        </w:rPr>
        <w:t xml:space="preserve">or others if from a multiple etc. </w:t>
      </w:r>
    </w:p>
    <w:p w14:paraId="1646A890" w14:textId="2021A46A" w:rsidR="000E0FA1" w:rsidRDefault="000E0FA1" w:rsidP="000E0FA1">
      <w:pPr>
        <w:pStyle w:val="Default"/>
        <w:ind w:left="426"/>
        <w:jc w:val="both"/>
        <w:rPr>
          <w:rFonts w:asciiTheme="minorHAnsi" w:hAnsiTheme="minorHAnsi" w:cs="Arial"/>
          <w:sz w:val="22"/>
          <w:szCs w:val="22"/>
        </w:rPr>
      </w:pPr>
    </w:p>
    <w:p w14:paraId="45AD4781" w14:textId="77777777" w:rsidR="00470C33" w:rsidRPr="000E0FA1" w:rsidRDefault="00470C33" w:rsidP="000E0FA1">
      <w:pPr>
        <w:pStyle w:val="Default"/>
        <w:ind w:left="426"/>
        <w:jc w:val="both"/>
        <w:rPr>
          <w:rFonts w:asciiTheme="minorHAnsi" w:hAnsiTheme="minorHAnsi" w:cs="Arial"/>
          <w:sz w:val="22"/>
          <w:szCs w:val="22"/>
        </w:rPr>
      </w:pPr>
    </w:p>
    <w:p w14:paraId="56049247" w14:textId="77777777" w:rsidR="001F10D5" w:rsidRDefault="001F10D5" w:rsidP="001F10D5">
      <w:pPr>
        <w:pStyle w:val="ListParagraph"/>
        <w:spacing w:after="0" w:line="240" w:lineRule="auto"/>
        <w:jc w:val="both"/>
        <w:rPr>
          <w:rFonts w:asciiTheme="minorHAnsi" w:hAnsiTheme="minorHAnsi"/>
          <w:sz w:val="22"/>
          <w:szCs w:val="22"/>
        </w:rPr>
      </w:pPr>
    </w:p>
    <w:p w14:paraId="086C9C77" w14:textId="77777777" w:rsidR="001F10D5" w:rsidRDefault="001F10D5" w:rsidP="00634A97">
      <w:pPr>
        <w:pStyle w:val="Default"/>
        <w:numPr>
          <w:ilvl w:val="0"/>
          <w:numId w:val="19"/>
        </w:numPr>
        <w:jc w:val="both"/>
        <w:rPr>
          <w:rFonts w:ascii="Calibri" w:hAnsi="Calibri" w:cs="Arial"/>
          <w:b/>
          <w:sz w:val="22"/>
          <w:szCs w:val="22"/>
        </w:rPr>
      </w:pPr>
      <w:r w:rsidRPr="001C02B3">
        <w:rPr>
          <w:rFonts w:ascii="Calibri" w:hAnsi="Calibri" w:cs="Arial"/>
          <w:b/>
          <w:sz w:val="22"/>
          <w:szCs w:val="22"/>
        </w:rPr>
        <w:lastRenderedPageBreak/>
        <w:t>Required training</w:t>
      </w:r>
    </w:p>
    <w:p w14:paraId="49BB3F92" w14:textId="53E42A8F" w:rsidR="001F10D5" w:rsidRPr="002F37E4" w:rsidRDefault="001F10D5" w:rsidP="00DD7024">
      <w:pPr>
        <w:pStyle w:val="Default"/>
        <w:numPr>
          <w:ilvl w:val="1"/>
          <w:numId w:val="19"/>
        </w:numPr>
        <w:tabs>
          <w:tab w:val="left" w:pos="851"/>
        </w:tabs>
        <w:rPr>
          <w:rFonts w:asciiTheme="minorHAnsi" w:hAnsiTheme="minorHAnsi"/>
          <w:sz w:val="22"/>
          <w:szCs w:val="22"/>
        </w:rPr>
      </w:pPr>
      <w:r w:rsidRPr="001C02B3">
        <w:rPr>
          <w:rFonts w:asciiTheme="minorHAnsi" w:hAnsiTheme="minorHAnsi" w:cs="Arial"/>
          <w:sz w:val="22"/>
          <w:szCs w:val="22"/>
        </w:rPr>
        <w:t xml:space="preserve">The accredited pharmacist and support staff must </w:t>
      </w:r>
      <w:r w:rsidRPr="001C02B3">
        <w:rPr>
          <w:rFonts w:asciiTheme="minorHAnsi" w:hAnsiTheme="minorHAnsi" w:cs="Arial"/>
          <w:color w:val="auto"/>
          <w:sz w:val="22"/>
          <w:szCs w:val="22"/>
        </w:rPr>
        <w:t xml:space="preserve">complete the SMMGP e-learning module “Naloxone Saves Lives” available at </w:t>
      </w:r>
      <w:hyperlink r:id="rId12" w:history="1">
        <w:r w:rsidRPr="001C02B3">
          <w:rPr>
            <w:rStyle w:val="Hyperlink"/>
            <w:rFonts w:asciiTheme="minorHAnsi" w:hAnsiTheme="minorHAnsi" w:cs="Arial"/>
            <w:sz w:val="22"/>
            <w:szCs w:val="22"/>
          </w:rPr>
          <w:t>http://www.smmgp-elearning.org.uk/course/index.php?categoryid=2</w:t>
        </w:r>
      </w:hyperlink>
      <w:r w:rsidRPr="001C02B3">
        <w:rPr>
          <w:rFonts w:asciiTheme="minorHAnsi" w:hAnsiTheme="minorHAnsi" w:cs="Arial"/>
          <w:color w:val="auto"/>
          <w:sz w:val="22"/>
          <w:szCs w:val="22"/>
        </w:rPr>
        <w:t xml:space="preserve"> </w:t>
      </w:r>
      <w:r w:rsidR="00246FFF">
        <w:rPr>
          <w:rFonts w:asciiTheme="minorHAnsi" w:hAnsiTheme="minorHAnsi" w:cs="Arial"/>
          <w:sz w:val="22"/>
          <w:szCs w:val="22"/>
        </w:rPr>
        <w:t xml:space="preserve">or have attended a training and accreditation </w:t>
      </w:r>
      <w:r w:rsidR="00775046">
        <w:rPr>
          <w:rFonts w:asciiTheme="minorHAnsi" w:hAnsiTheme="minorHAnsi" w:cs="Arial"/>
          <w:sz w:val="22"/>
          <w:szCs w:val="22"/>
        </w:rPr>
        <w:t xml:space="preserve">event </w:t>
      </w:r>
      <w:r w:rsidR="00246FFF">
        <w:rPr>
          <w:rFonts w:asciiTheme="minorHAnsi" w:hAnsiTheme="minorHAnsi" w:cs="Arial"/>
          <w:sz w:val="22"/>
          <w:szCs w:val="22"/>
        </w:rPr>
        <w:t xml:space="preserve">organised by </w:t>
      </w:r>
      <w:r w:rsidR="00246FFF" w:rsidRPr="005B2F38">
        <w:rPr>
          <w:rFonts w:asciiTheme="minorHAnsi" w:hAnsiTheme="minorHAnsi" w:cs="Arial"/>
          <w:sz w:val="22"/>
          <w:szCs w:val="22"/>
        </w:rPr>
        <w:t>CGL</w:t>
      </w:r>
      <w:r w:rsidR="00246FFF">
        <w:rPr>
          <w:rFonts w:asciiTheme="minorHAnsi" w:hAnsiTheme="minorHAnsi" w:cs="Arial"/>
          <w:sz w:val="22"/>
          <w:szCs w:val="22"/>
        </w:rPr>
        <w:t xml:space="preserve"> before commencing the service. </w:t>
      </w:r>
      <w:r w:rsidRPr="001C02B3">
        <w:rPr>
          <w:rFonts w:asciiTheme="minorHAnsi" w:hAnsiTheme="minorHAnsi" w:cs="Arial"/>
          <w:sz w:val="22"/>
          <w:szCs w:val="22"/>
        </w:rPr>
        <w:t xml:space="preserve">The </w:t>
      </w:r>
      <w:r w:rsidR="00E70CFD">
        <w:rPr>
          <w:rFonts w:asciiTheme="minorHAnsi" w:hAnsiTheme="minorHAnsi" w:cs="Arial"/>
          <w:sz w:val="22"/>
          <w:szCs w:val="22"/>
        </w:rPr>
        <w:t>service provider</w:t>
      </w:r>
      <w:r w:rsidRPr="001C02B3">
        <w:rPr>
          <w:rFonts w:asciiTheme="minorHAnsi" w:hAnsiTheme="minorHAnsi" w:cs="Arial"/>
          <w:sz w:val="22"/>
          <w:szCs w:val="22"/>
        </w:rPr>
        <w:t xml:space="preserve"> will be required to keep a record</w:t>
      </w:r>
      <w:r w:rsidR="00642699">
        <w:rPr>
          <w:rFonts w:asciiTheme="minorHAnsi" w:hAnsiTheme="minorHAnsi" w:cs="Arial"/>
          <w:sz w:val="22"/>
          <w:szCs w:val="22"/>
        </w:rPr>
        <w:t xml:space="preserve"> and evidence</w:t>
      </w:r>
      <w:r w:rsidRPr="001C02B3">
        <w:rPr>
          <w:rFonts w:asciiTheme="minorHAnsi" w:hAnsiTheme="minorHAnsi" w:cs="Arial"/>
          <w:sz w:val="22"/>
          <w:szCs w:val="22"/>
        </w:rPr>
        <w:t xml:space="preserve"> </w:t>
      </w:r>
      <w:r w:rsidR="00584AD1">
        <w:rPr>
          <w:rFonts w:asciiTheme="minorHAnsi" w:hAnsiTheme="minorHAnsi" w:cs="Arial"/>
          <w:sz w:val="22"/>
          <w:szCs w:val="22"/>
        </w:rPr>
        <w:t>of appropriately trained staff.</w:t>
      </w:r>
    </w:p>
    <w:p w14:paraId="27A3478A" w14:textId="5BDFBC4E" w:rsidR="002F37E4" w:rsidRDefault="00FF1621" w:rsidP="00DD7024">
      <w:pPr>
        <w:pStyle w:val="Default"/>
        <w:numPr>
          <w:ilvl w:val="1"/>
          <w:numId w:val="19"/>
        </w:numPr>
        <w:tabs>
          <w:tab w:val="left" w:pos="851"/>
        </w:tabs>
        <w:rPr>
          <w:rFonts w:asciiTheme="minorHAnsi" w:hAnsiTheme="minorHAnsi"/>
          <w:sz w:val="22"/>
          <w:szCs w:val="22"/>
        </w:rPr>
      </w:pPr>
      <w:r>
        <w:rPr>
          <w:rFonts w:asciiTheme="minorHAnsi" w:hAnsiTheme="minorHAnsi"/>
          <w:sz w:val="22"/>
          <w:szCs w:val="22"/>
        </w:rPr>
        <w:t>The free tut</w:t>
      </w:r>
      <w:r w:rsidR="00204F33">
        <w:rPr>
          <w:rFonts w:asciiTheme="minorHAnsi" w:hAnsiTheme="minorHAnsi"/>
          <w:sz w:val="22"/>
          <w:szCs w:val="22"/>
        </w:rPr>
        <w:t xml:space="preserve">orial video can be accessed via You Tube: </w:t>
      </w:r>
      <w:hyperlink r:id="rId13" w:history="1">
        <w:r w:rsidR="00204F33" w:rsidRPr="00C24162">
          <w:rPr>
            <w:rStyle w:val="Hyperlink"/>
            <w:rFonts w:asciiTheme="minorHAnsi" w:hAnsiTheme="minorHAnsi"/>
            <w:sz w:val="22"/>
            <w:szCs w:val="22"/>
          </w:rPr>
          <w:t>http://www.prenoxadinjection.com/hcp/how-to.html</w:t>
        </w:r>
      </w:hyperlink>
      <w:r w:rsidR="00204F33">
        <w:rPr>
          <w:rFonts w:asciiTheme="minorHAnsi" w:hAnsiTheme="minorHAnsi"/>
          <w:sz w:val="22"/>
          <w:szCs w:val="22"/>
        </w:rPr>
        <w:t xml:space="preserve"> </w:t>
      </w:r>
    </w:p>
    <w:p w14:paraId="3147E3D0" w14:textId="1859DE61" w:rsidR="003B2F96" w:rsidRDefault="003B2F96" w:rsidP="00DD7024">
      <w:pPr>
        <w:pStyle w:val="Default"/>
        <w:numPr>
          <w:ilvl w:val="1"/>
          <w:numId w:val="19"/>
        </w:numPr>
        <w:tabs>
          <w:tab w:val="left" w:pos="851"/>
        </w:tabs>
        <w:rPr>
          <w:rFonts w:asciiTheme="minorHAnsi" w:hAnsiTheme="minorHAnsi"/>
          <w:sz w:val="22"/>
          <w:szCs w:val="22"/>
        </w:rPr>
      </w:pPr>
      <w:r>
        <w:rPr>
          <w:rFonts w:asciiTheme="minorHAnsi" w:hAnsiTheme="minorHAnsi"/>
          <w:sz w:val="22"/>
          <w:szCs w:val="22"/>
        </w:rPr>
        <w:t xml:space="preserve">A free </w:t>
      </w:r>
      <w:r w:rsidR="00596314">
        <w:rPr>
          <w:rFonts w:asciiTheme="minorHAnsi" w:hAnsiTheme="minorHAnsi"/>
          <w:sz w:val="22"/>
          <w:szCs w:val="22"/>
        </w:rPr>
        <w:t>leaflet</w:t>
      </w:r>
      <w:r>
        <w:rPr>
          <w:rFonts w:asciiTheme="minorHAnsi" w:hAnsiTheme="minorHAnsi"/>
          <w:sz w:val="22"/>
          <w:szCs w:val="22"/>
        </w:rPr>
        <w:t xml:space="preserve"> for the use of prenoxad can be downloaded here: </w:t>
      </w:r>
      <w:hyperlink r:id="rId14" w:history="1">
        <w:r w:rsidR="00596314" w:rsidRPr="00344F59">
          <w:rPr>
            <w:rStyle w:val="Hyperlink"/>
            <w:rFonts w:asciiTheme="minorHAnsi" w:hAnsiTheme="minorHAnsi"/>
            <w:sz w:val="22"/>
            <w:szCs w:val="22"/>
          </w:rPr>
          <w:t>http://www.prenoxadinjection.com/downloads/patient_info.pdf</w:t>
        </w:r>
      </w:hyperlink>
      <w:r w:rsidR="00596314">
        <w:rPr>
          <w:rFonts w:asciiTheme="minorHAnsi" w:hAnsiTheme="minorHAnsi"/>
          <w:sz w:val="22"/>
          <w:szCs w:val="22"/>
        </w:rPr>
        <w:t xml:space="preserve"> </w:t>
      </w:r>
    </w:p>
    <w:p w14:paraId="1C523E59" w14:textId="45E4EDA4" w:rsidR="0071714C" w:rsidRDefault="0071714C" w:rsidP="00DD7024">
      <w:pPr>
        <w:pStyle w:val="Default"/>
        <w:numPr>
          <w:ilvl w:val="1"/>
          <w:numId w:val="19"/>
        </w:numPr>
        <w:tabs>
          <w:tab w:val="left" w:pos="851"/>
        </w:tabs>
        <w:rPr>
          <w:rFonts w:asciiTheme="minorHAnsi" w:hAnsiTheme="minorHAnsi"/>
          <w:sz w:val="22"/>
          <w:szCs w:val="22"/>
        </w:rPr>
      </w:pPr>
      <w:r>
        <w:rPr>
          <w:rFonts w:asciiTheme="minorHAnsi" w:hAnsiTheme="minorHAnsi"/>
          <w:sz w:val="22"/>
          <w:szCs w:val="22"/>
        </w:rPr>
        <w:t xml:space="preserve">A free training manual for the use of </w:t>
      </w:r>
      <w:r w:rsidR="001C7CD1">
        <w:rPr>
          <w:rFonts w:asciiTheme="minorHAnsi" w:hAnsiTheme="minorHAnsi"/>
          <w:sz w:val="22"/>
          <w:szCs w:val="22"/>
        </w:rPr>
        <w:t xml:space="preserve">prenoxad can be downloaded here: </w:t>
      </w:r>
      <w:hyperlink r:id="rId15" w:history="1">
        <w:r w:rsidR="001C7CD1" w:rsidRPr="00344F59">
          <w:rPr>
            <w:rStyle w:val="Hyperlink"/>
            <w:rFonts w:asciiTheme="minorHAnsi" w:hAnsiTheme="minorHAnsi"/>
            <w:sz w:val="22"/>
            <w:szCs w:val="22"/>
          </w:rPr>
          <w:t>https://www.medicines.org.uk/emc/files/pil.3054.pdf</w:t>
        </w:r>
      </w:hyperlink>
      <w:r w:rsidR="001C7CD1">
        <w:rPr>
          <w:rFonts w:asciiTheme="minorHAnsi" w:hAnsiTheme="minorHAnsi"/>
          <w:sz w:val="22"/>
          <w:szCs w:val="22"/>
        </w:rPr>
        <w:t xml:space="preserve"> </w:t>
      </w:r>
    </w:p>
    <w:p w14:paraId="7A7D9014" w14:textId="699FA05B" w:rsidR="0079190D" w:rsidRDefault="0079190D" w:rsidP="00DD7024">
      <w:pPr>
        <w:pStyle w:val="Default"/>
        <w:numPr>
          <w:ilvl w:val="1"/>
          <w:numId w:val="19"/>
        </w:numPr>
        <w:tabs>
          <w:tab w:val="left" w:pos="851"/>
        </w:tabs>
        <w:rPr>
          <w:rFonts w:asciiTheme="minorHAnsi" w:hAnsiTheme="minorHAnsi"/>
          <w:sz w:val="22"/>
          <w:szCs w:val="22"/>
        </w:rPr>
      </w:pPr>
      <w:r>
        <w:rPr>
          <w:rFonts w:asciiTheme="minorHAnsi" w:hAnsiTheme="minorHAnsi"/>
          <w:sz w:val="22"/>
          <w:szCs w:val="22"/>
        </w:rPr>
        <w:t xml:space="preserve">A free guide for service users can be downloaded here: </w:t>
      </w:r>
      <w:hyperlink r:id="rId16" w:history="1">
        <w:r w:rsidR="003839B2" w:rsidRPr="00344F59">
          <w:rPr>
            <w:rStyle w:val="Hyperlink"/>
            <w:rFonts w:asciiTheme="minorHAnsi" w:hAnsiTheme="minorHAnsi"/>
            <w:sz w:val="22"/>
            <w:szCs w:val="22"/>
          </w:rPr>
          <w:t>http://www.prenoxadinjection.com/downloads/clients_guide.pdf</w:t>
        </w:r>
      </w:hyperlink>
      <w:r w:rsidR="003839B2">
        <w:rPr>
          <w:rFonts w:asciiTheme="minorHAnsi" w:hAnsiTheme="minorHAnsi"/>
          <w:sz w:val="22"/>
          <w:szCs w:val="22"/>
        </w:rPr>
        <w:t xml:space="preserve"> </w:t>
      </w:r>
    </w:p>
    <w:p w14:paraId="2BD7C3F0" w14:textId="2FA6FB88" w:rsidR="00A815B5" w:rsidRPr="001C02B3" w:rsidRDefault="00A815B5" w:rsidP="00DD7024">
      <w:pPr>
        <w:pStyle w:val="Default"/>
        <w:numPr>
          <w:ilvl w:val="1"/>
          <w:numId w:val="19"/>
        </w:numPr>
        <w:tabs>
          <w:tab w:val="left" w:pos="851"/>
        </w:tabs>
        <w:rPr>
          <w:rFonts w:asciiTheme="minorHAnsi" w:hAnsiTheme="minorHAnsi"/>
          <w:sz w:val="22"/>
          <w:szCs w:val="22"/>
        </w:rPr>
      </w:pPr>
      <w:r>
        <w:rPr>
          <w:rFonts w:asciiTheme="minorHAnsi" w:hAnsiTheme="minorHAnsi"/>
          <w:sz w:val="22"/>
          <w:szCs w:val="22"/>
        </w:rPr>
        <w:t xml:space="preserve">A link to more information can be found here: </w:t>
      </w:r>
      <w:hyperlink r:id="rId17" w:history="1">
        <w:r w:rsidRPr="00344F59">
          <w:rPr>
            <w:rStyle w:val="Hyperlink"/>
            <w:rFonts w:asciiTheme="minorHAnsi" w:hAnsiTheme="minorHAnsi"/>
            <w:sz w:val="22"/>
            <w:szCs w:val="22"/>
          </w:rPr>
          <w:t>http://www.prenoxadinjection.com/hcp/injecting.html</w:t>
        </w:r>
      </w:hyperlink>
      <w:r>
        <w:rPr>
          <w:rFonts w:asciiTheme="minorHAnsi" w:hAnsiTheme="minorHAnsi"/>
          <w:sz w:val="22"/>
          <w:szCs w:val="22"/>
        </w:rPr>
        <w:t xml:space="preserve"> </w:t>
      </w:r>
    </w:p>
    <w:p w14:paraId="2F82A2AD" w14:textId="4A2F25F2" w:rsidR="001F10D5" w:rsidRPr="001C02B3" w:rsidRDefault="001F10D5" w:rsidP="00634A97">
      <w:pPr>
        <w:pStyle w:val="Default"/>
        <w:numPr>
          <w:ilvl w:val="1"/>
          <w:numId w:val="19"/>
        </w:numPr>
        <w:tabs>
          <w:tab w:val="left" w:pos="851"/>
        </w:tabs>
        <w:jc w:val="both"/>
        <w:rPr>
          <w:rFonts w:asciiTheme="minorHAnsi" w:hAnsiTheme="minorHAnsi"/>
          <w:sz w:val="22"/>
          <w:szCs w:val="22"/>
        </w:rPr>
      </w:pPr>
      <w:r w:rsidRPr="001C02B3">
        <w:rPr>
          <w:rFonts w:asciiTheme="minorHAnsi" w:hAnsiTheme="minorHAnsi"/>
          <w:iCs/>
          <w:sz w:val="22"/>
          <w:szCs w:val="22"/>
        </w:rPr>
        <w:t xml:space="preserve">For all </w:t>
      </w:r>
      <w:r w:rsidR="00D87CDF">
        <w:rPr>
          <w:rFonts w:asciiTheme="minorHAnsi" w:hAnsiTheme="minorHAnsi"/>
          <w:iCs/>
          <w:sz w:val="22"/>
          <w:szCs w:val="22"/>
        </w:rPr>
        <w:t>Pharmac</w:t>
      </w:r>
      <w:r w:rsidR="00E70CFD">
        <w:rPr>
          <w:rFonts w:asciiTheme="minorHAnsi" w:hAnsiTheme="minorHAnsi"/>
          <w:iCs/>
          <w:sz w:val="22"/>
          <w:szCs w:val="22"/>
        </w:rPr>
        <w:t xml:space="preserve">ists </w:t>
      </w:r>
      <w:r w:rsidR="00D87CDF" w:rsidRPr="001C02B3">
        <w:rPr>
          <w:rFonts w:asciiTheme="minorHAnsi" w:hAnsiTheme="minorHAnsi"/>
          <w:iCs/>
          <w:sz w:val="22"/>
          <w:szCs w:val="22"/>
        </w:rPr>
        <w:t>the</w:t>
      </w:r>
      <w:r w:rsidRPr="001C02B3">
        <w:rPr>
          <w:rFonts w:asciiTheme="minorHAnsi" w:hAnsiTheme="minorHAnsi" w:cs="Arial"/>
          <w:color w:val="auto"/>
          <w:sz w:val="22"/>
          <w:szCs w:val="22"/>
        </w:rPr>
        <w:t xml:space="preserve"> CPPE courses “Substance Use and Misuse” (Modules 1 – 4) and </w:t>
      </w:r>
      <w:r w:rsidR="00E70CFD">
        <w:rPr>
          <w:rFonts w:asciiTheme="minorHAnsi" w:hAnsiTheme="minorHAnsi" w:cs="Arial"/>
          <w:color w:val="auto"/>
          <w:sz w:val="22"/>
          <w:szCs w:val="22"/>
        </w:rPr>
        <w:t xml:space="preserve">Level 2 </w:t>
      </w:r>
      <w:r w:rsidRPr="001C02B3">
        <w:rPr>
          <w:rFonts w:asciiTheme="minorHAnsi" w:hAnsiTheme="minorHAnsi" w:cs="Arial"/>
          <w:color w:val="auto"/>
          <w:sz w:val="22"/>
          <w:szCs w:val="22"/>
        </w:rPr>
        <w:t xml:space="preserve">“Safeguarding </w:t>
      </w:r>
      <w:r w:rsidRPr="001C02B3">
        <w:rPr>
          <w:rFonts w:asciiTheme="minorHAnsi" w:hAnsiTheme="minorHAnsi" w:cs="Arial"/>
          <w:iCs/>
          <w:color w:val="auto"/>
          <w:sz w:val="22"/>
          <w:szCs w:val="22"/>
        </w:rPr>
        <w:t>Children and Vulnerable Adults”</w:t>
      </w:r>
      <w:r>
        <w:rPr>
          <w:rFonts w:asciiTheme="minorHAnsi" w:hAnsiTheme="minorHAnsi" w:cs="Arial"/>
          <w:iCs/>
          <w:color w:val="auto"/>
          <w:sz w:val="22"/>
          <w:szCs w:val="22"/>
        </w:rPr>
        <w:t xml:space="preserve"> must be completed</w:t>
      </w:r>
      <w:r w:rsidRPr="001C02B3">
        <w:rPr>
          <w:rFonts w:asciiTheme="minorHAnsi" w:hAnsiTheme="minorHAnsi" w:cs="Arial"/>
          <w:iCs/>
          <w:color w:val="auto"/>
          <w:sz w:val="22"/>
          <w:szCs w:val="22"/>
        </w:rPr>
        <w:t xml:space="preserve">. </w:t>
      </w:r>
      <w:r w:rsidRPr="001C02B3">
        <w:rPr>
          <w:rFonts w:asciiTheme="minorHAnsi" w:hAnsiTheme="minorHAnsi" w:cs="Arial"/>
          <w:color w:val="auto"/>
          <w:sz w:val="22"/>
          <w:szCs w:val="22"/>
        </w:rPr>
        <w:t xml:space="preserve">The completion certificate for this must be no more than three years old. </w:t>
      </w:r>
    </w:p>
    <w:p w14:paraId="41A78A22" w14:textId="037C0609" w:rsidR="001F10D5" w:rsidRDefault="001F10D5" w:rsidP="00634A97">
      <w:pPr>
        <w:pStyle w:val="Default"/>
        <w:numPr>
          <w:ilvl w:val="1"/>
          <w:numId w:val="19"/>
        </w:numPr>
        <w:tabs>
          <w:tab w:val="left" w:pos="851"/>
        </w:tabs>
        <w:jc w:val="both"/>
        <w:rPr>
          <w:rFonts w:asciiTheme="minorHAnsi" w:hAnsiTheme="minorHAnsi"/>
          <w:sz w:val="22"/>
          <w:szCs w:val="22"/>
        </w:rPr>
      </w:pPr>
      <w:r w:rsidRPr="00470C33">
        <w:rPr>
          <w:rFonts w:asciiTheme="minorHAnsi" w:hAnsiTheme="minorHAnsi"/>
          <w:sz w:val="22"/>
          <w:szCs w:val="22"/>
        </w:rPr>
        <w:t>Pharmacist and support staff must have received the required training before the service can be delivered</w:t>
      </w:r>
      <w:r w:rsidR="00181A0E" w:rsidRPr="00470C33">
        <w:rPr>
          <w:rFonts w:asciiTheme="minorHAnsi" w:hAnsiTheme="minorHAnsi"/>
          <w:sz w:val="22"/>
          <w:szCs w:val="22"/>
        </w:rPr>
        <w:t>, and updated every three years</w:t>
      </w:r>
      <w:r w:rsidRPr="00470C33">
        <w:rPr>
          <w:rFonts w:asciiTheme="minorHAnsi" w:hAnsiTheme="minorHAnsi"/>
          <w:sz w:val="22"/>
          <w:szCs w:val="22"/>
        </w:rPr>
        <w:t>. Take</w:t>
      </w:r>
      <w:r w:rsidRPr="001C02B3">
        <w:rPr>
          <w:rFonts w:asciiTheme="minorHAnsi" w:hAnsiTheme="minorHAnsi"/>
          <w:sz w:val="22"/>
          <w:szCs w:val="22"/>
        </w:rPr>
        <w:t xml:space="preserve"> home naloxone can only be provided once training has been given to a </w:t>
      </w:r>
      <w:r>
        <w:rPr>
          <w:rFonts w:asciiTheme="minorHAnsi" w:hAnsiTheme="minorHAnsi"/>
          <w:sz w:val="22"/>
          <w:szCs w:val="22"/>
        </w:rPr>
        <w:t>service user</w:t>
      </w:r>
      <w:r w:rsidRPr="001C02B3">
        <w:rPr>
          <w:rFonts w:asciiTheme="minorHAnsi" w:hAnsiTheme="minorHAnsi"/>
          <w:sz w:val="22"/>
          <w:szCs w:val="22"/>
        </w:rPr>
        <w:t xml:space="preserve"> by a suitably trained member of staff.</w:t>
      </w:r>
    </w:p>
    <w:p w14:paraId="60EC2C98" w14:textId="77777777" w:rsidR="00470C33" w:rsidRDefault="00B2603B" w:rsidP="00470C33">
      <w:pPr>
        <w:pStyle w:val="Default"/>
        <w:numPr>
          <w:ilvl w:val="1"/>
          <w:numId w:val="19"/>
        </w:numPr>
        <w:tabs>
          <w:tab w:val="left" w:pos="851"/>
        </w:tabs>
        <w:jc w:val="both"/>
        <w:rPr>
          <w:rFonts w:asciiTheme="minorHAnsi" w:hAnsiTheme="minorHAnsi"/>
          <w:sz w:val="22"/>
          <w:szCs w:val="22"/>
        </w:rPr>
      </w:pPr>
      <w:r>
        <w:rPr>
          <w:rFonts w:asciiTheme="minorHAnsi" w:hAnsiTheme="minorHAnsi"/>
          <w:sz w:val="22"/>
          <w:szCs w:val="22"/>
        </w:rPr>
        <w:t xml:space="preserve">Some </w:t>
      </w:r>
      <w:r w:rsidR="00374847">
        <w:rPr>
          <w:rFonts w:asciiTheme="minorHAnsi" w:hAnsiTheme="minorHAnsi"/>
          <w:sz w:val="22"/>
          <w:szCs w:val="22"/>
        </w:rPr>
        <w:t>further information regarding what the training will cover can be found in appendix 1 of this specification.</w:t>
      </w:r>
    </w:p>
    <w:p w14:paraId="4E9925F9" w14:textId="0C66DAFF" w:rsidR="001F10D5" w:rsidRPr="00470C33" w:rsidRDefault="001F10D5" w:rsidP="00470C33">
      <w:pPr>
        <w:pStyle w:val="Default"/>
        <w:numPr>
          <w:ilvl w:val="1"/>
          <w:numId w:val="19"/>
        </w:numPr>
        <w:tabs>
          <w:tab w:val="left" w:pos="851"/>
        </w:tabs>
        <w:jc w:val="both"/>
        <w:rPr>
          <w:rFonts w:asciiTheme="minorHAnsi" w:hAnsiTheme="minorHAnsi"/>
          <w:sz w:val="22"/>
          <w:szCs w:val="22"/>
        </w:rPr>
      </w:pPr>
      <w:r w:rsidRPr="00470C33">
        <w:rPr>
          <w:rFonts w:asciiTheme="minorHAnsi" w:hAnsiTheme="minorHAnsi" w:cs="Arial"/>
          <w:sz w:val="22"/>
          <w:szCs w:val="22"/>
        </w:rPr>
        <w:t xml:space="preserve">The </w:t>
      </w:r>
      <w:r w:rsidR="00E70CFD" w:rsidRPr="00470C33">
        <w:rPr>
          <w:rFonts w:asciiTheme="minorHAnsi" w:hAnsiTheme="minorHAnsi" w:cs="Arial"/>
          <w:sz w:val="22"/>
          <w:szCs w:val="22"/>
        </w:rPr>
        <w:t>Responsible</w:t>
      </w:r>
      <w:r w:rsidRPr="00470C33">
        <w:rPr>
          <w:rFonts w:asciiTheme="minorHAnsi" w:hAnsiTheme="minorHAnsi" w:cs="Arial"/>
          <w:sz w:val="22"/>
          <w:szCs w:val="22"/>
        </w:rPr>
        <w:t xml:space="preserve"> </w:t>
      </w:r>
      <w:r w:rsidR="00E70CFD" w:rsidRPr="00470C33">
        <w:rPr>
          <w:rFonts w:asciiTheme="minorHAnsi" w:hAnsiTheme="minorHAnsi" w:cs="Arial"/>
          <w:sz w:val="22"/>
          <w:szCs w:val="22"/>
        </w:rPr>
        <w:t>P</w:t>
      </w:r>
      <w:r w:rsidRPr="00470C33">
        <w:rPr>
          <w:rFonts w:asciiTheme="minorHAnsi" w:hAnsiTheme="minorHAnsi" w:cs="Arial"/>
          <w:sz w:val="22"/>
          <w:szCs w:val="22"/>
        </w:rPr>
        <w:t>harmacist will be responsible for identifying staff training needs and for recording their own Continuing Professional Development, and cascading training to all staff where appropriate</w:t>
      </w:r>
    </w:p>
    <w:p w14:paraId="64529201" w14:textId="77777777" w:rsidR="004A7BBC" w:rsidRDefault="004A7BBC" w:rsidP="004A7BBC">
      <w:pPr>
        <w:pStyle w:val="ListParagraph"/>
        <w:spacing w:after="0" w:line="240" w:lineRule="auto"/>
        <w:jc w:val="both"/>
        <w:rPr>
          <w:rFonts w:asciiTheme="minorHAnsi" w:hAnsiTheme="minorHAnsi"/>
          <w:sz w:val="22"/>
          <w:szCs w:val="22"/>
        </w:rPr>
      </w:pPr>
    </w:p>
    <w:p w14:paraId="4EB81451" w14:textId="77777777" w:rsidR="004A7BBC" w:rsidRPr="001E335D" w:rsidRDefault="004A7BBC" w:rsidP="00634A97">
      <w:pPr>
        <w:pStyle w:val="ListParagraph"/>
        <w:numPr>
          <w:ilvl w:val="0"/>
          <w:numId w:val="19"/>
        </w:numPr>
        <w:spacing w:after="0" w:line="240" w:lineRule="auto"/>
        <w:jc w:val="both"/>
        <w:rPr>
          <w:rFonts w:asciiTheme="minorHAnsi" w:hAnsiTheme="minorHAnsi"/>
          <w:b/>
          <w:sz w:val="22"/>
          <w:szCs w:val="22"/>
        </w:rPr>
      </w:pPr>
      <w:r w:rsidRPr="00385AFE">
        <w:rPr>
          <w:rFonts w:asciiTheme="minorHAnsi" w:hAnsiTheme="minorHAnsi"/>
          <w:b/>
          <w:sz w:val="22"/>
          <w:szCs w:val="22"/>
        </w:rPr>
        <w:t>Quality indicators</w:t>
      </w:r>
    </w:p>
    <w:p w14:paraId="06F04D1B" w14:textId="40777EF4" w:rsidR="004A7BBC" w:rsidRPr="00385AFE" w:rsidRDefault="004A7BBC" w:rsidP="00634A97">
      <w:pPr>
        <w:pStyle w:val="Default"/>
        <w:numPr>
          <w:ilvl w:val="1"/>
          <w:numId w:val="19"/>
        </w:numPr>
        <w:tabs>
          <w:tab w:val="left" w:pos="851"/>
        </w:tabs>
        <w:ind w:left="851" w:hanging="491"/>
        <w:jc w:val="both"/>
        <w:rPr>
          <w:rFonts w:asciiTheme="minorHAnsi" w:hAnsiTheme="minorHAnsi" w:cs="Arial"/>
          <w:color w:val="auto"/>
          <w:sz w:val="22"/>
          <w:szCs w:val="22"/>
        </w:rPr>
      </w:pPr>
      <w:r w:rsidRPr="00385AFE">
        <w:rPr>
          <w:rFonts w:asciiTheme="minorHAnsi" w:hAnsiTheme="minorHAnsi" w:cs="Arial"/>
          <w:color w:val="auto"/>
          <w:sz w:val="22"/>
          <w:szCs w:val="22"/>
        </w:rPr>
        <w:t>The pharmacy will have standard operating procedures relating to</w:t>
      </w:r>
      <w:r w:rsidR="00E70CFD">
        <w:rPr>
          <w:rFonts w:asciiTheme="minorHAnsi" w:hAnsiTheme="minorHAnsi" w:cs="Arial"/>
          <w:color w:val="auto"/>
          <w:sz w:val="22"/>
          <w:szCs w:val="22"/>
        </w:rPr>
        <w:t xml:space="preserve"> the locally commissioned service specification. </w:t>
      </w:r>
      <w:r w:rsidRPr="00385AFE">
        <w:rPr>
          <w:rFonts w:asciiTheme="minorHAnsi" w:hAnsiTheme="minorHAnsi" w:cs="Arial"/>
          <w:color w:val="auto"/>
          <w:sz w:val="22"/>
          <w:szCs w:val="22"/>
        </w:rPr>
        <w:t xml:space="preserve">The pharmacist will review these standard operating procedures and the referral pathways for the service </w:t>
      </w:r>
      <w:r w:rsidR="00E70CFD">
        <w:rPr>
          <w:rFonts w:asciiTheme="minorHAnsi" w:hAnsiTheme="minorHAnsi"/>
          <w:sz w:val="22"/>
          <w:szCs w:val="22"/>
        </w:rPr>
        <w:t>once every two years barring incident</w:t>
      </w:r>
      <w:r w:rsidRPr="00385AFE">
        <w:rPr>
          <w:rFonts w:asciiTheme="minorHAnsi" w:hAnsiTheme="minorHAnsi" w:cs="Arial"/>
          <w:color w:val="auto"/>
          <w:sz w:val="22"/>
          <w:szCs w:val="22"/>
        </w:rPr>
        <w:t xml:space="preserve">. </w:t>
      </w:r>
    </w:p>
    <w:p w14:paraId="4BCACAF1" w14:textId="0B7B0173" w:rsidR="004A7BBC" w:rsidRDefault="006376DD" w:rsidP="00634A97">
      <w:pPr>
        <w:pStyle w:val="Default"/>
        <w:numPr>
          <w:ilvl w:val="1"/>
          <w:numId w:val="19"/>
        </w:numPr>
        <w:tabs>
          <w:tab w:val="left" w:pos="851"/>
        </w:tabs>
        <w:ind w:left="851" w:hanging="491"/>
        <w:jc w:val="both"/>
        <w:rPr>
          <w:rFonts w:asciiTheme="minorHAnsi" w:hAnsiTheme="minorHAnsi" w:cs="Arial"/>
          <w:color w:val="auto"/>
          <w:sz w:val="22"/>
          <w:szCs w:val="22"/>
        </w:rPr>
      </w:pPr>
      <w:r w:rsidRPr="000032D5">
        <w:rPr>
          <w:rFonts w:asciiTheme="minorHAnsi" w:hAnsiTheme="minorHAnsi"/>
          <w:sz w:val="22"/>
          <w:szCs w:val="22"/>
        </w:rPr>
        <w:t xml:space="preserve">The Provider should </w:t>
      </w:r>
      <w:r w:rsidRPr="00470C33">
        <w:rPr>
          <w:rFonts w:asciiTheme="minorHAnsi" w:hAnsiTheme="minorHAnsi"/>
          <w:sz w:val="22"/>
          <w:szCs w:val="22"/>
        </w:rPr>
        <w:t>attend</w:t>
      </w:r>
      <w:r w:rsidR="00181A0E" w:rsidRPr="00470C33">
        <w:rPr>
          <w:rFonts w:asciiTheme="minorHAnsi" w:hAnsiTheme="minorHAnsi"/>
          <w:sz w:val="22"/>
          <w:szCs w:val="22"/>
        </w:rPr>
        <w:t xml:space="preserve"> (where possible) </w:t>
      </w:r>
      <w:r w:rsidRPr="00470C33">
        <w:rPr>
          <w:rFonts w:asciiTheme="minorHAnsi" w:hAnsiTheme="minorHAnsi"/>
          <w:sz w:val="22"/>
          <w:szCs w:val="22"/>
        </w:rPr>
        <w:t>any</w:t>
      </w:r>
      <w:r w:rsidRPr="000032D5">
        <w:rPr>
          <w:rFonts w:asciiTheme="minorHAnsi" w:hAnsiTheme="minorHAnsi"/>
          <w:sz w:val="22"/>
          <w:szCs w:val="22"/>
        </w:rPr>
        <w:t xml:space="preserve"> events </w:t>
      </w:r>
      <w:r>
        <w:rPr>
          <w:rFonts w:asciiTheme="minorHAnsi" w:hAnsiTheme="minorHAnsi"/>
          <w:sz w:val="22"/>
          <w:szCs w:val="22"/>
        </w:rPr>
        <w:t xml:space="preserve">hosted by the </w:t>
      </w:r>
      <w:r w:rsidRPr="000032D5">
        <w:rPr>
          <w:rFonts w:asciiTheme="minorHAnsi" w:hAnsiTheme="minorHAnsi"/>
          <w:sz w:val="22"/>
          <w:szCs w:val="22"/>
        </w:rPr>
        <w:t>Local Pharmaceutical Committee (LPC)</w:t>
      </w:r>
      <w:r>
        <w:rPr>
          <w:rFonts w:asciiTheme="minorHAnsi" w:hAnsiTheme="minorHAnsi"/>
          <w:sz w:val="22"/>
          <w:szCs w:val="22"/>
        </w:rPr>
        <w:t xml:space="preserve"> </w:t>
      </w:r>
      <w:r w:rsidRPr="000032D5">
        <w:rPr>
          <w:rFonts w:asciiTheme="minorHAnsi" w:hAnsiTheme="minorHAnsi"/>
          <w:sz w:val="22"/>
          <w:szCs w:val="22"/>
        </w:rPr>
        <w:t>where updates and information sharing opportunities with the local treatment provider (Wirral Ways) will be facilitated</w:t>
      </w:r>
      <w:r>
        <w:rPr>
          <w:rFonts w:asciiTheme="minorHAnsi" w:hAnsiTheme="minorHAnsi"/>
          <w:sz w:val="22"/>
          <w:szCs w:val="22"/>
        </w:rPr>
        <w:t>.</w:t>
      </w:r>
    </w:p>
    <w:p w14:paraId="3DD859FD" w14:textId="70EBD7E7" w:rsidR="004A7BBC" w:rsidRPr="00385AFE" w:rsidRDefault="004A7BBC" w:rsidP="00634A97">
      <w:pPr>
        <w:pStyle w:val="Default"/>
        <w:numPr>
          <w:ilvl w:val="1"/>
          <w:numId w:val="19"/>
        </w:numPr>
        <w:tabs>
          <w:tab w:val="left" w:pos="851"/>
        </w:tabs>
        <w:ind w:left="851" w:hanging="491"/>
        <w:jc w:val="both"/>
        <w:rPr>
          <w:rFonts w:asciiTheme="minorHAnsi" w:hAnsiTheme="minorHAnsi" w:cs="Arial"/>
          <w:color w:val="auto"/>
          <w:sz w:val="22"/>
          <w:szCs w:val="22"/>
        </w:rPr>
      </w:pPr>
      <w:r>
        <w:rPr>
          <w:rFonts w:asciiTheme="minorHAnsi" w:hAnsiTheme="minorHAnsi" w:cs="Arial"/>
          <w:color w:val="auto"/>
          <w:sz w:val="22"/>
          <w:szCs w:val="22"/>
        </w:rPr>
        <w:t>The pharmacist and support staff have completed the required training</w:t>
      </w:r>
      <w:r w:rsidR="006376DD">
        <w:rPr>
          <w:rFonts w:asciiTheme="minorHAnsi" w:hAnsiTheme="minorHAnsi" w:cs="Arial"/>
          <w:color w:val="auto"/>
          <w:sz w:val="22"/>
          <w:szCs w:val="22"/>
        </w:rPr>
        <w:t xml:space="preserve"> (as per section 10).</w:t>
      </w:r>
    </w:p>
    <w:p w14:paraId="300121F7" w14:textId="77777777" w:rsidR="004A7BBC" w:rsidRDefault="004A7BBC" w:rsidP="00634A97">
      <w:pPr>
        <w:pStyle w:val="Default"/>
        <w:numPr>
          <w:ilvl w:val="1"/>
          <w:numId w:val="19"/>
        </w:numPr>
        <w:tabs>
          <w:tab w:val="left" w:pos="851"/>
        </w:tabs>
        <w:ind w:left="851" w:hanging="491"/>
        <w:jc w:val="both"/>
        <w:rPr>
          <w:rFonts w:asciiTheme="minorHAnsi" w:hAnsiTheme="minorHAnsi" w:cs="Arial"/>
          <w:color w:val="auto"/>
          <w:sz w:val="22"/>
          <w:szCs w:val="22"/>
        </w:rPr>
      </w:pPr>
      <w:r w:rsidRPr="00385AFE">
        <w:rPr>
          <w:rFonts w:asciiTheme="minorHAnsi" w:hAnsiTheme="minorHAnsi" w:cs="Arial"/>
          <w:color w:val="auto"/>
          <w:sz w:val="22"/>
          <w:szCs w:val="22"/>
        </w:rPr>
        <w:t>The pharmacist has undertak</w:t>
      </w:r>
      <w:r>
        <w:rPr>
          <w:rFonts w:asciiTheme="minorHAnsi" w:hAnsiTheme="minorHAnsi" w:cs="Arial"/>
          <w:color w:val="auto"/>
          <w:sz w:val="22"/>
          <w:szCs w:val="22"/>
        </w:rPr>
        <w:t>en CPD relevant to this service, and pharmacists (including locums) and staff involved in the provision of this service have sufficient relevant knowledge and are familiar with the requirements of this service specification.</w:t>
      </w:r>
    </w:p>
    <w:p w14:paraId="3680DF84" w14:textId="77777777" w:rsidR="004A7BBC" w:rsidRDefault="004A7BBC" w:rsidP="00634A97">
      <w:pPr>
        <w:pStyle w:val="Default"/>
        <w:numPr>
          <w:ilvl w:val="1"/>
          <w:numId w:val="19"/>
        </w:numPr>
        <w:tabs>
          <w:tab w:val="left" w:pos="851"/>
        </w:tabs>
        <w:ind w:left="851" w:hanging="491"/>
        <w:jc w:val="both"/>
        <w:rPr>
          <w:rFonts w:asciiTheme="minorHAnsi" w:hAnsiTheme="minorHAnsi" w:cs="Arial"/>
          <w:color w:val="auto"/>
          <w:sz w:val="22"/>
          <w:szCs w:val="22"/>
        </w:rPr>
      </w:pPr>
      <w:r>
        <w:rPr>
          <w:rFonts w:asciiTheme="minorHAnsi" w:hAnsiTheme="minorHAnsi" w:cs="Arial"/>
          <w:color w:val="auto"/>
          <w:sz w:val="22"/>
          <w:szCs w:val="22"/>
        </w:rPr>
        <w:t>The pharmacy has a complaints procedure in place</w:t>
      </w:r>
    </w:p>
    <w:p w14:paraId="090B9C2E" w14:textId="71551351" w:rsidR="004A7BBC" w:rsidRPr="003D366E" w:rsidRDefault="004A7BBC" w:rsidP="00634A97">
      <w:pPr>
        <w:pStyle w:val="Default"/>
        <w:numPr>
          <w:ilvl w:val="1"/>
          <w:numId w:val="19"/>
        </w:numPr>
        <w:tabs>
          <w:tab w:val="left" w:pos="851"/>
        </w:tabs>
        <w:ind w:left="851" w:hanging="491"/>
        <w:jc w:val="both"/>
        <w:rPr>
          <w:rFonts w:asciiTheme="minorHAnsi" w:hAnsiTheme="minorHAnsi" w:cs="Arial"/>
          <w:color w:val="auto"/>
          <w:sz w:val="22"/>
          <w:szCs w:val="22"/>
        </w:rPr>
      </w:pPr>
      <w:r w:rsidRPr="00385AFE">
        <w:rPr>
          <w:rFonts w:asciiTheme="minorHAnsi" w:hAnsiTheme="minorHAnsi" w:cs="Arial"/>
          <w:color w:val="auto"/>
          <w:sz w:val="22"/>
          <w:szCs w:val="22"/>
        </w:rPr>
        <w:t>The pharmacy co-operates with any local assessment of service and service user experience, includ</w:t>
      </w:r>
      <w:r>
        <w:rPr>
          <w:rFonts w:asciiTheme="minorHAnsi" w:hAnsiTheme="minorHAnsi" w:cs="Arial"/>
          <w:color w:val="auto"/>
          <w:sz w:val="22"/>
          <w:szCs w:val="22"/>
        </w:rPr>
        <w:t>ing use of “mystery customers” and audits.</w:t>
      </w:r>
      <w:r w:rsidR="006376DD">
        <w:rPr>
          <w:rFonts w:asciiTheme="minorHAnsi" w:hAnsiTheme="minorHAnsi" w:cs="Arial"/>
          <w:color w:val="auto"/>
          <w:sz w:val="22"/>
          <w:szCs w:val="22"/>
        </w:rPr>
        <w:t xml:space="preserve"> All reasonable requests are to be agreed with Providers prior to commencement of the service.</w:t>
      </w:r>
    </w:p>
    <w:p w14:paraId="1D73404B" w14:textId="77777777" w:rsidR="004A7BBC" w:rsidRPr="005E35C9" w:rsidRDefault="004A7BBC" w:rsidP="004A7BBC">
      <w:pPr>
        <w:pStyle w:val="ListParagraph"/>
        <w:ind w:left="567"/>
        <w:jc w:val="both"/>
        <w:rPr>
          <w:b/>
          <w:sz w:val="22"/>
          <w:szCs w:val="22"/>
        </w:rPr>
      </w:pPr>
    </w:p>
    <w:p w14:paraId="69763DD5" w14:textId="77777777" w:rsidR="004A7BBC" w:rsidRPr="00234628" w:rsidRDefault="004A7BBC" w:rsidP="00634A97">
      <w:pPr>
        <w:pStyle w:val="ListParagraph"/>
        <w:numPr>
          <w:ilvl w:val="0"/>
          <w:numId w:val="19"/>
        </w:numPr>
        <w:spacing w:after="0" w:line="240" w:lineRule="auto"/>
        <w:jc w:val="both"/>
        <w:rPr>
          <w:rFonts w:asciiTheme="minorHAnsi" w:hAnsiTheme="minorHAnsi"/>
          <w:b/>
          <w:sz w:val="22"/>
          <w:szCs w:val="22"/>
        </w:rPr>
      </w:pPr>
      <w:r w:rsidRPr="00234628">
        <w:rPr>
          <w:rFonts w:asciiTheme="minorHAnsi" w:hAnsiTheme="minorHAnsi"/>
          <w:b/>
          <w:sz w:val="22"/>
          <w:szCs w:val="22"/>
        </w:rPr>
        <w:t>Incidents</w:t>
      </w:r>
      <w:r>
        <w:rPr>
          <w:rFonts w:asciiTheme="minorHAnsi" w:hAnsiTheme="minorHAnsi"/>
          <w:b/>
          <w:sz w:val="22"/>
          <w:szCs w:val="22"/>
        </w:rPr>
        <w:t xml:space="preserve"> and complaints</w:t>
      </w:r>
    </w:p>
    <w:p w14:paraId="782F043E" w14:textId="77777777" w:rsidR="004A7BBC" w:rsidRPr="00234628" w:rsidRDefault="004A7BBC" w:rsidP="00634A97">
      <w:pPr>
        <w:pStyle w:val="ListParagraph"/>
        <w:numPr>
          <w:ilvl w:val="1"/>
          <w:numId w:val="19"/>
        </w:numPr>
        <w:spacing w:after="0" w:line="240" w:lineRule="auto"/>
        <w:ind w:left="851" w:hanging="491"/>
        <w:jc w:val="both"/>
        <w:rPr>
          <w:rFonts w:asciiTheme="minorHAnsi" w:hAnsiTheme="minorHAnsi"/>
          <w:sz w:val="22"/>
          <w:szCs w:val="22"/>
        </w:rPr>
      </w:pPr>
      <w:r w:rsidRPr="00234628">
        <w:rPr>
          <w:rFonts w:asciiTheme="minorHAnsi" w:hAnsiTheme="minorHAnsi"/>
          <w:sz w:val="22"/>
          <w:szCs w:val="22"/>
        </w:rPr>
        <w:t>The pharmacy is required to have a robust incident reporting and investigation procedure in place.</w:t>
      </w:r>
    </w:p>
    <w:p w14:paraId="3EC2C5FF" w14:textId="7091B593" w:rsidR="004A7BBC" w:rsidRPr="00EE7C77" w:rsidRDefault="004A7BBC" w:rsidP="00634A97">
      <w:pPr>
        <w:pStyle w:val="ListParagraph"/>
        <w:numPr>
          <w:ilvl w:val="1"/>
          <w:numId w:val="19"/>
        </w:numPr>
        <w:spacing w:after="0" w:line="240" w:lineRule="auto"/>
        <w:ind w:left="851" w:hanging="491"/>
        <w:jc w:val="both"/>
        <w:rPr>
          <w:rFonts w:asciiTheme="minorHAnsi" w:hAnsiTheme="minorHAnsi"/>
          <w:sz w:val="22"/>
          <w:szCs w:val="22"/>
        </w:rPr>
      </w:pPr>
      <w:r w:rsidRPr="00234628">
        <w:rPr>
          <w:rFonts w:asciiTheme="minorHAnsi" w:hAnsiTheme="minorHAnsi"/>
          <w:sz w:val="22"/>
          <w:szCs w:val="22"/>
        </w:rPr>
        <w:t xml:space="preserve">Incidents relating to this service should be reported in line with the pharmacy’s incident reporting procedure. The pharmacy will provide a </w:t>
      </w:r>
      <w:r w:rsidR="00D42BA1">
        <w:rPr>
          <w:rFonts w:asciiTheme="minorHAnsi" w:hAnsiTheme="minorHAnsi"/>
          <w:sz w:val="22"/>
          <w:szCs w:val="22"/>
        </w:rPr>
        <w:t>summary</w:t>
      </w:r>
      <w:r w:rsidRPr="00234628">
        <w:rPr>
          <w:rFonts w:asciiTheme="minorHAnsi" w:hAnsiTheme="minorHAnsi"/>
          <w:sz w:val="22"/>
          <w:szCs w:val="22"/>
        </w:rPr>
        <w:t xml:space="preserve"> of the incident report</w:t>
      </w:r>
      <w:r>
        <w:rPr>
          <w:rFonts w:asciiTheme="minorHAnsi" w:hAnsiTheme="minorHAnsi"/>
          <w:sz w:val="22"/>
          <w:szCs w:val="22"/>
        </w:rPr>
        <w:t xml:space="preserve"> to the Contract Manager</w:t>
      </w:r>
      <w:r w:rsidR="00D42BA1">
        <w:rPr>
          <w:rFonts w:asciiTheme="minorHAnsi" w:hAnsiTheme="minorHAnsi"/>
          <w:sz w:val="22"/>
          <w:szCs w:val="22"/>
        </w:rPr>
        <w:t xml:space="preserve"> at CGL</w:t>
      </w:r>
      <w:r>
        <w:rPr>
          <w:rFonts w:asciiTheme="minorHAnsi" w:hAnsiTheme="minorHAnsi"/>
          <w:sz w:val="22"/>
          <w:szCs w:val="22"/>
        </w:rPr>
        <w:t>.</w:t>
      </w:r>
    </w:p>
    <w:p w14:paraId="51328AB2" w14:textId="26A575FC" w:rsidR="004A7BBC" w:rsidRDefault="004A7BBC" w:rsidP="00634A97">
      <w:pPr>
        <w:pStyle w:val="ListParagraph"/>
        <w:numPr>
          <w:ilvl w:val="1"/>
          <w:numId w:val="19"/>
        </w:numPr>
        <w:spacing w:after="0" w:line="240" w:lineRule="auto"/>
        <w:ind w:left="851" w:hanging="491"/>
        <w:jc w:val="both"/>
        <w:rPr>
          <w:rFonts w:asciiTheme="minorHAnsi" w:hAnsiTheme="minorHAnsi"/>
          <w:sz w:val="22"/>
          <w:szCs w:val="22"/>
        </w:rPr>
      </w:pPr>
      <w:r w:rsidRPr="00EE7C77">
        <w:rPr>
          <w:rFonts w:asciiTheme="minorHAnsi" w:hAnsiTheme="minorHAnsi"/>
          <w:sz w:val="22"/>
          <w:szCs w:val="22"/>
        </w:rPr>
        <w:t>The pharmacy will deal with any complaints sensitively and will report a</w:t>
      </w:r>
      <w:r w:rsidR="00D42BA1">
        <w:rPr>
          <w:rFonts w:asciiTheme="minorHAnsi" w:hAnsiTheme="minorHAnsi"/>
          <w:sz w:val="22"/>
          <w:szCs w:val="22"/>
        </w:rPr>
        <w:t xml:space="preserve"> summary of a</w:t>
      </w:r>
      <w:r w:rsidRPr="00EE7C77">
        <w:rPr>
          <w:rFonts w:asciiTheme="minorHAnsi" w:hAnsiTheme="minorHAnsi"/>
          <w:sz w:val="22"/>
          <w:szCs w:val="22"/>
        </w:rPr>
        <w:t>ny complaints, comments or concerns to the Contract Manager as soon as possible.</w:t>
      </w:r>
    </w:p>
    <w:p w14:paraId="1AFFBE4F" w14:textId="77777777" w:rsidR="004A7BBC" w:rsidRDefault="004A7BBC" w:rsidP="004A7BBC">
      <w:pPr>
        <w:jc w:val="both"/>
        <w:rPr>
          <w:rFonts w:asciiTheme="minorHAnsi" w:hAnsiTheme="minorHAnsi"/>
          <w:sz w:val="22"/>
          <w:szCs w:val="22"/>
        </w:rPr>
      </w:pPr>
    </w:p>
    <w:p w14:paraId="6034A8E6" w14:textId="77777777" w:rsidR="00634A97" w:rsidRPr="00634A97" w:rsidRDefault="00634A97" w:rsidP="001F10D5">
      <w:pPr>
        <w:pStyle w:val="ListParagraph"/>
        <w:numPr>
          <w:ilvl w:val="0"/>
          <w:numId w:val="13"/>
        </w:numPr>
        <w:tabs>
          <w:tab w:val="left" w:pos="851"/>
        </w:tabs>
        <w:spacing w:after="0" w:line="240" w:lineRule="auto"/>
        <w:jc w:val="both"/>
        <w:rPr>
          <w:rFonts w:asciiTheme="minorHAnsi" w:hAnsiTheme="minorHAnsi"/>
          <w:b/>
          <w:vanish/>
          <w:color w:val="000000"/>
          <w:sz w:val="22"/>
          <w:szCs w:val="22"/>
        </w:rPr>
      </w:pPr>
      <w:commentRangeStart w:id="0"/>
    </w:p>
    <w:p w14:paraId="5F407557" w14:textId="77777777" w:rsidR="00634A97" w:rsidRPr="00634A97" w:rsidRDefault="00634A97" w:rsidP="001F10D5">
      <w:pPr>
        <w:pStyle w:val="ListParagraph"/>
        <w:numPr>
          <w:ilvl w:val="0"/>
          <w:numId w:val="13"/>
        </w:numPr>
        <w:tabs>
          <w:tab w:val="left" w:pos="851"/>
        </w:tabs>
        <w:spacing w:after="0" w:line="240" w:lineRule="auto"/>
        <w:jc w:val="both"/>
        <w:rPr>
          <w:rFonts w:asciiTheme="minorHAnsi" w:hAnsiTheme="minorHAnsi"/>
          <w:b/>
          <w:vanish/>
          <w:color w:val="000000"/>
          <w:sz w:val="22"/>
          <w:szCs w:val="22"/>
        </w:rPr>
      </w:pPr>
    </w:p>
    <w:commentRangeEnd w:id="0"/>
    <w:p w14:paraId="46E27920" w14:textId="77777777" w:rsidR="00634A97" w:rsidRPr="00634A97" w:rsidRDefault="00A55BA5" w:rsidP="001F10D5">
      <w:pPr>
        <w:pStyle w:val="ListParagraph"/>
        <w:numPr>
          <w:ilvl w:val="0"/>
          <w:numId w:val="13"/>
        </w:numPr>
        <w:tabs>
          <w:tab w:val="left" w:pos="851"/>
        </w:tabs>
        <w:spacing w:after="0" w:line="240" w:lineRule="auto"/>
        <w:jc w:val="both"/>
        <w:rPr>
          <w:rFonts w:asciiTheme="minorHAnsi" w:hAnsiTheme="minorHAnsi"/>
          <w:b/>
          <w:vanish/>
          <w:color w:val="000000"/>
          <w:sz w:val="22"/>
          <w:szCs w:val="22"/>
        </w:rPr>
      </w:pPr>
      <w:r>
        <w:rPr>
          <w:rStyle w:val="CommentReference"/>
          <w:rFonts w:ascii="Times New Roman" w:eastAsia="Times New Roman" w:hAnsi="Times New Roman" w:cs="Times New Roman"/>
          <w:lang w:eastAsia="en-GB"/>
        </w:rPr>
        <w:commentReference w:id="0"/>
      </w:r>
    </w:p>
    <w:p w14:paraId="794D9764" w14:textId="77777777" w:rsidR="004A7BBC" w:rsidRPr="00A8491A" w:rsidRDefault="004A7BBC" w:rsidP="001F10D5">
      <w:pPr>
        <w:pStyle w:val="ListParagraph"/>
        <w:numPr>
          <w:ilvl w:val="0"/>
          <w:numId w:val="13"/>
        </w:numPr>
        <w:tabs>
          <w:tab w:val="left" w:pos="851"/>
        </w:tabs>
        <w:spacing w:after="0" w:line="240" w:lineRule="auto"/>
        <w:jc w:val="both"/>
        <w:rPr>
          <w:rFonts w:asciiTheme="minorHAnsi" w:hAnsiTheme="minorHAnsi"/>
          <w:color w:val="000000"/>
          <w:sz w:val="22"/>
          <w:szCs w:val="22"/>
        </w:rPr>
      </w:pPr>
      <w:r w:rsidRPr="00A8491A">
        <w:rPr>
          <w:rFonts w:asciiTheme="minorHAnsi" w:hAnsiTheme="minorHAnsi"/>
          <w:b/>
          <w:color w:val="000000"/>
          <w:sz w:val="22"/>
          <w:szCs w:val="22"/>
        </w:rPr>
        <w:t>Use of Locum Pharmacists</w:t>
      </w:r>
    </w:p>
    <w:p w14:paraId="30B5BE35" w14:textId="249ADDBF" w:rsidR="004A7BBC" w:rsidRPr="00A8491A" w:rsidRDefault="004A7BBC" w:rsidP="001F10D5">
      <w:pPr>
        <w:pStyle w:val="ListParagraph"/>
        <w:numPr>
          <w:ilvl w:val="1"/>
          <w:numId w:val="13"/>
        </w:numPr>
        <w:tabs>
          <w:tab w:val="left" w:pos="567"/>
          <w:tab w:val="left" w:pos="851"/>
        </w:tabs>
        <w:spacing w:after="0" w:line="240" w:lineRule="auto"/>
        <w:ind w:left="851" w:hanging="567"/>
        <w:jc w:val="both"/>
        <w:rPr>
          <w:rFonts w:asciiTheme="minorHAnsi" w:hAnsiTheme="minorHAnsi"/>
          <w:color w:val="000000"/>
          <w:sz w:val="22"/>
          <w:szCs w:val="22"/>
        </w:rPr>
      </w:pPr>
      <w:r w:rsidRPr="00A8491A">
        <w:rPr>
          <w:rFonts w:asciiTheme="minorHAnsi" w:hAnsiTheme="minorHAnsi"/>
          <w:sz w:val="22"/>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w:t>
      </w:r>
      <w:r w:rsidR="00D42BA1">
        <w:rPr>
          <w:rFonts w:asciiTheme="minorHAnsi" w:hAnsiTheme="minorHAnsi"/>
          <w:sz w:val="22"/>
          <w:szCs w:val="22"/>
        </w:rPr>
        <w:t>a</w:t>
      </w:r>
      <w:r w:rsidRPr="00A8491A">
        <w:rPr>
          <w:rFonts w:asciiTheme="minorHAnsi" w:hAnsiTheme="minorHAnsi"/>
          <w:sz w:val="22"/>
          <w:szCs w:val="22"/>
        </w:rPr>
        <w:t xml:space="preserve"> regular pharmacist. </w:t>
      </w:r>
    </w:p>
    <w:p w14:paraId="474EB9DD" w14:textId="0EB878CC" w:rsidR="004A7BBC" w:rsidRPr="00A8491A" w:rsidRDefault="004A7BBC" w:rsidP="001F10D5">
      <w:pPr>
        <w:pStyle w:val="ListParagraph"/>
        <w:numPr>
          <w:ilvl w:val="1"/>
          <w:numId w:val="13"/>
        </w:numPr>
        <w:tabs>
          <w:tab w:val="left" w:pos="567"/>
          <w:tab w:val="left" w:pos="851"/>
        </w:tabs>
        <w:spacing w:after="0" w:line="240" w:lineRule="auto"/>
        <w:ind w:left="851" w:hanging="567"/>
        <w:jc w:val="both"/>
        <w:rPr>
          <w:rFonts w:asciiTheme="minorHAnsi" w:hAnsiTheme="minorHAnsi"/>
          <w:color w:val="000000"/>
          <w:sz w:val="22"/>
          <w:szCs w:val="22"/>
        </w:rPr>
      </w:pPr>
      <w:r w:rsidRPr="00A8491A">
        <w:rPr>
          <w:rFonts w:asciiTheme="minorHAnsi" w:hAnsiTheme="minorHAnsi"/>
          <w:sz w:val="22"/>
          <w:szCs w:val="22"/>
        </w:rPr>
        <w:lastRenderedPageBreak/>
        <w:t xml:space="preserve">Where possible, the pharmacy should ensure it is staffed by a regular pharmacist/s. Should the pharmacy be in a position where the pharmacy will be run on different locum pharmacists for more than a month, the Contract Manager must be informed. </w:t>
      </w:r>
      <w:r w:rsidR="00B2603B">
        <w:rPr>
          <w:rFonts w:asciiTheme="minorHAnsi" w:hAnsiTheme="minorHAnsi"/>
          <w:sz w:val="22"/>
          <w:szCs w:val="22"/>
        </w:rPr>
        <w:t>A list of other service providers can be found in Appendix 2 of this specification.</w:t>
      </w:r>
    </w:p>
    <w:p w14:paraId="323D3F7C" w14:textId="6265C5A8" w:rsidR="004A7BBC" w:rsidRPr="00A8491A" w:rsidRDefault="004A7BBC" w:rsidP="001F10D5">
      <w:pPr>
        <w:pStyle w:val="ListParagraph"/>
        <w:numPr>
          <w:ilvl w:val="1"/>
          <w:numId w:val="13"/>
        </w:numPr>
        <w:tabs>
          <w:tab w:val="left" w:pos="567"/>
          <w:tab w:val="left" w:pos="851"/>
        </w:tabs>
        <w:spacing w:after="0" w:line="240" w:lineRule="auto"/>
        <w:ind w:left="851" w:hanging="567"/>
        <w:jc w:val="both"/>
        <w:rPr>
          <w:rFonts w:asciiTheme="minorHAnsi" w:hAnsiTheme="minorHAnsi"/>
          <w:color w:val="000000"/>
          <w:sz w:val="22"/>
          <w:szCs w:val="22"/>
        </w:rPr>
      </w:pPr>
      <w:r w:rsidRPr="009D6993">
        <w:rPr>
          <w:rFonts w:asciiTheme="minorHAnsi" w:hAnsiTheme="minorHAnsi"/>
          <w:sz w:val="22"/>
          <w:szCs w:val="22"/>
        </w:rPr>
        <w:t>CGL has the right to withdraw the service from a pharmacy that is not staffed with regular pharmacists. Alternatively, CGL may impose additional conditions on the pharmacy in order for the pharmacy to remain providing</w:t>
      </w:r>
      <w:r w:rsidRPr="00A8491A">
        <w:rPr>
          <w:rFonts w:asciiTheme="minorHAnsi" w:hAnsiTheme="minorHAnsi"/>
          <w:sz w:val="22"/>
          <w:szCs w:val="22"/>
        </w:rPr>
        <w:t xml:space="preserve"> the service. </w:t>
      </w:r>
      <w:r w:rsidR="00866203">
        <w:rPr>
          <w:rFonts w:asciiTheme="minorHAnsi" w:hAnsiTheme="minorHAnsi"/>
          <w:sz w:val="22"/>
          <w:szCs w:val="22"/>
        </w:rPr>
        <w:t>Any conditions imposed would need to be agreed with the Provider.</w:t>
      </w:r>
    </w:p>
    <w:p w14:paraId="72B9369C" w14:textId="02501697" w:rsidR="004A7BBC" w:rsidRPr="00A8491A" w:rsidRDefault="004A7BBC" w:rsidP="001F10D5">
      <w:pPr>
        <w:pStyle w:val="ListParagraph"/>
        <w:numPr>
          <w:ilvl w:val="1"/>
          <w:numId w:val="13"/>
        </w:numPr>
        <w:tabs>
          <w:tab w:val="left" w:pos="567"/>
          <w:tab w:val="left" w:pos="851"/>
        </w:tabs>
        <w:spacing w:after="0" w:line="240" w:lineRule="auto"/>
        <w:ind w:left="851" w:hanging="567"/>
        <w:jc w:val="both"/>
        <w:rPr>
          <w:rFonts w:asciiTheme="minorHAnsi" w:hAnsiTheme="minorHAnsi"/>
          <w:color w:val="000000"/>
          <w:sz w:val="22"/>
          <w:szCs w:val="22"/>
        </w:rPr>
      </w:pPr>
      <w:r w:rsidRPr="00A8491A">
        <w:rPr>
          <w:rFonts w:asciiTheme="minorHAnsi" w:hAnsiTheme="minorHAnsi"/>
          <w:sz w:val="22"/>
          <w:szCs w:val="22"/>
        </w:rPr>
        <w:t xml:space="preserve">The pharmacy should ensure </w:t>
      </w:r>
      <w:r w:rsidR="00D42BA1">
        <w:rPr>
          <w:rFonts w:asciiTheme="minorHAnsi" w:hAnsiTheme="minorHAnsi"/>
          <w:sz w:val="22"/>
          <w:szCs w:val="22"/>
        </w:rPr>
        <w:t xml:space="preserve">(as far as is reasonably possible) </w:t>
      </w:r>
      <w:r w:rsidRPr="00A8491A">
        <w:rPr>
          <w:rFonts w:asciiTheme="minorHAnsi" w:hAnsiTheme="minorHAnsi"/>
          <w:sz w:val="22"/>
          <w:szCs w:val="22"/>
        </w:rPr>
        <w:t xml:space="preserve">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4670F236" w14:textId="77777777" w:rsidR="004A7BBC" w:rsidRPr="00EE7C77" w:rsidRDefault="004A7BBC" w:rsidP="001F10D5">
      <w:pPr>
        <w:pStyle w:val="ListParagraph"/>
        <w:numPr>
          <w:ilvl w:val="1"/>
          <w:numId w:val="13"/>
        </w:numPr>
        <w:tabs>
          <w:tab w:val="left" w:pos="567"/>
          <w:tab w:val="left" w:pos="851"/>
        </w:tabs>
        <w:spacing w:after="0" w:line="240" w:lineRule="auto"/>
        <w:ind w:left="851" w:hanging="567"/>
        <w:jc w:val="both"/>
        <w:rPr>
          <w:rFonts w:asciiTheme="minorHAnsi" w:hAnsiTheme="minorHAnsi"/>
          <w:color w:val="000000"/>
          <w:sz w:val="22"/>
          <w:szCs w:val="22"/>
        </w:rPr>
      </w:pPr>
      <w:r w:rsidRPr="00A8491A">
        <w:rPr>
          <w:rFonts w:asciiTheme="minorHAnsi" w:hAnsiTheme="minorHAnsi"/>
          <w:sz w:val="22"/>
          <w:szCs w:val="22"/>
        </w:rPr>
        <w:t xml:space="preserve">The pharmacy will ensure that appropriate professional indemnity insurance is in place. </w:t>
      </w:r>
    </w:p>
    <w:p w14:paraId="7608DF0D" w14:textId="3DA54951" w:rsidR="004A7BBC" w:rsidRPr="00A8491A" w:rsidRDefault="004A7BBC" w:rsidP="001F10D5">
      <w:pPr>
        <w:pStyle w:val="ListParagraph"/>
        <w:numPr>
          <w:ilvl w:val="1"/>
          <w:numId w:val="13"/>
        </w:numPr>
        <w:tabs>
          <w:tab w:val="left" w:pos="567"/>
          <w:tab w:val="left" w:pos="851"/>
          <w:tab w:val="left" w:pos="1418"/>
        </w:tabs>
        <w:spacing w:after="0" w:line="240" w:lineRule="auto"/>
        <w:ind w:left="851" w:hanging="567"/>
        <w:jc w:val="both"/>
        <w:rPr>
          <w:rFonts w:asciiTheme="minorHAnsi" w:hAnsiTheme="minorHAnsi"/>
          <w:color w:val="000000"/>
          <w:sz w:val="22"/>
          <w:szCs w:val="22"/>
        </w:rPr>
      </w:pPr>
      <w:r w:rsidRPr="00A8491A">
        <w:rPr>
          <w:rFonts w:asciiTheme="minorHAnsi" w:hAnsiTheme="minorHAnsi"/>
          <w:sz w:val="22"/>
          <w:szCs w:val="22"/>
        </w:rPr>
        <w:t xml:space="preserve">It is a requirement for pharmacies signing up to this agreement to comply with all the requirements of the essential </w:t>
      </w:r>
      <w:r w:rsidR="0074039A">
        <w:rPr>
          <w:rFonts w:asciiTheme="minorHAnsi" w:hAnsiTheme="minorHAnsi"/>
          <w:sz w:val="22"/>
          <w:szCs w:val="22"/>
        </w:rPr>
        <w:t>services</w:t>
      </w:r>
      <w:r w:rsidRPr="00A8491A">
        <w:rPr>
          <w:rFonts w:asciiTheme="minorHAnsi" w:hAnsiTheme="minorHAnsi"/>
          <w:sz w:val="22"/>
          <w:szCs w:val="22"/>
        </w:rPr>
        <w:t xml:space="preserve"> of the NHS Community Pharmacy Contractual Framework. </w:t>
      </w:r>
    </w:p>
    <w:p w14:paraId="4D61E2F8" w14:textId="77777777" w:rsidR="004A7BBC" w:rsidRPr="001258EB" w:rsidRDefault="004A7BBC" w:rsidP="004A7BBC">
      <w:pPr>
        <w:pStyle w:val="Default"/>
        <w:tabs>
          <w:tab w:val="left" w:pos="851"/>
        </w:tabs>
        <w:ind w:left="851" w:hanging="425"/>
        <w:jc w:val="both"/>
        <w:rPr>
          <w:rFonts w:ascii="Arial" w:hAnsi="Arial" w:cs="Arial"/>
          <w:sz w:val="22"/>
          <w:szCs w:val="22"/>
        </w:rPr>
      </w:pPr>
    </w:p>
    <w:p w14:paraId="3F4D17A4" w14:textId="77777777" w:rsidR="004A7BBC" w:rsidRPr="008B7927" w:rsidRDefault="004A7BBC" w:rsidP="004A7BBC">
      <w:pPr>
        <w:pStyle w:val="Default"/>
        <w:numPr>
          <w:ilvl w:val="0"/>
          <w:numId w:val="13"/>
        </w:numPr>
        <w:tabs>
          <w:tab w:val="left" w:pos="851"/>
        </w:tabs>
        <w:ind w:left="851" w:hanging="425"/>
        <w:rPr>
          <w:rFonts w:asciiTheme="minorHAnsi" w:hAnsiTheme="minorHAnsi" w:cs="Arial"/>
          <w:b/>
          <w:sz w:val="22"/>
          <w:szCs w:val="22"/>
        </w:rPr>
      </w:pPr>
      <w:r w:rsidRPr="008B7927">
        <w:rPr>
          <w:rFonts w:asciiTheme="minorHAnsi" w:hAnsiTheme="minorHAnsi" w:cs="Arial"/>
          <w:b/>
          <w:bCs/>
          <w:sz w:val="22"/>
          <w:szCs w:val="22"/>
        </w:rPr>
        <w:t>Payment arrangements</w:t>
      </w:r>
    </w:p>
    <w:p w14:paraId="0B90B65D" w14:textId="77777777" w:rsidR="004A7BBC" w:rsidRPr="008B7927" w:rsidRDefault="004A7BBC" w:rsidP="004A7BBC">
      <w:pPr>
        <w:pStyle w:val="Default"/>
        <w:tabs>
          <w:tab w:val="left" w:pos="851"/>
        </w:tabs>
        <w:ind w:left="851" w:hanging="425"/>
        <w:rPr>
          <w:rFonts w:asciiTheme="minorHAnsi" w:hAnsiTheme="minorHAnsi" w:cs="Arial"/>
          <w:b/>
          <w:sz w:val="22"/>
          <w:szCs w:val="22"/>
        </w:rPr>
      </w:pPr>
    </w:p>
    <w:tbl>
      <w:tblPr>
        <w:tblStyle w:val="TableGrid"/>
        <w:tblW w:w="9067" w:type="dxa"/>
        <w:jc w:val="center"/>
        <w:tblLook w:val="04A0" w:firstRow="1" w:lastRow="0" w:firstColumn="1" w:lastColumn="0" w:noHBand="0" w:noVBand="1"/>
      </w:tblPr>
      <w:tblGrid>
        <w:gridCol w:w="5070"/>
        <w:gridCol w:w="3997"/>
      </w:tblGrid>
      <w:tr w:rsidR="004A7BBC" w:rsidRPr="0028195D" w14:paraId="45EE3CD3" w14:textId="77777777" w:rsidTr="00FC5BF4">
        <w:trPr>
          <w:trHeight w:val="322"/>
          <w:jc w:val="center"/>
        </w:trPr>
        <w:tc>
          <w:tcPr>
            <w:tcW w:w="5070" w:type="dxa"/>
          </w:tcPr>
          <w:p w14:paraId="49B0C1B6" w14:textId="77777777" w:rsidR="004A7BBC" w:rsidRPr="0028195D" w:rsidRDefault="004A7BBC" w:rsidP="006110AB">
            <w:pPr>
              <w:rPr>
                <w:rFonts w:asciiTheme="minorHAnsi" w:hAnsiTheme="minorHAnsi" w:cs="Arial"/>
                <w:b/>
                <w:color w:val="000000"/>
                <w:sz w:val="22"/>
                <w:szCs w:val="22"/>
              </w:rPr>
            </w:pPr>
            <w:r w:rsidRPr="0028195D">
              <w:rPr>
                <w:rFonts w:asciiTheme="minorHAnsi" w:hAnsiTheme="minorHAnsi" w:cs="Arial"/>
                <w:b/>
                <w:color w:val="000000"/>
                <w:sz w:val="22"/>
                <w:szCs w:val="22"/>
              </w:rPr>
              <w:t>Service Provided</w:t>
            </w:r>
          </w:p>
        </w:tc>
        <w:tc>
          <w:tcPr>
            <w:tcW w:w="3997" w:type="dxa"/>
          </w:tcPr>
          <w:p w14:paraId="1D04383D" w14:textId="77777777" w:rsidR="004A7BBC" w:rsidRPr="0028195D" w:rsidRDefault="004A7BBC" w:rsidP="006110AB">
            <w:pPr>
              <w:rPr>
                <w:rFonts w:asciiTheme="minorHAnsi" w:hAnsiTheme="minorHAnsi" w:cs="Arial"/>
                <w:b/>
                <w:color w:val="000000"/>
                <w:sz w:val="22"/>
                <w:szCs w:val="22"/>
              </w:rPr>
            </w:pPr>
            <w:r w:rsidRPr="0028195D">
              <w:rPr>
                <w:rFonts w:asciiTheme="minorHAnsi" w:hAnsiTheme="minorHAnsi" w:cs="Arial"/>
                <w:b/>
                <w:color w:val="000000"/>
                <w:sz w:val="22"/>
                <w:szCs w:val="22"/>
              </w:rPr>
              <w:t>Fee</w:t>
            </w:r>
          </w:p>
        </w:tc>
      </w:tr>
      <w:tr w:rsidR="004A7BBC" w:rsidRPr="0028195D" w14:paraId="74DBA578" w14:textId="77777777" w:rsidTr="00FC5BF4">
        <w:trPr>
          <w:trHeight w:val="398"/>
          <w:jc w:val="center"/>
        </w:trPr>
        <w:tc>
          <w:tcPr>
            <w:tcW w:w="5070" w:type="dxa"/>
          </w:tcPr>
          <w:p w14:paraId="5FA03B20" w14:textId="77777777" w:rsidR="004A7BBC" w:rsidRPr="0028195D" w:rsidRDefault="004A7BBC" w:rsidP="006110AB">
            <w:pPr>
              <w:rPr>
                <w:rFonts w:asciiTheme="minorHAnsi" w:hAnsiTheme="minorHAnsi" w:cs="Arial"/>
                <w:color w:val="000000"/>
                <w:sz w:val="22"/>
                <w:szCs w:val="22"/>
              </w:rPr>
            </w:pPr>
            <w:r w:rsidRPr="0028195D">
              <w:rPr>
                <w:rFonts w:asciiTheme="minorHAnsi" w:hAnsiTheme="minorHAnsi" w:cs="Arial"/>
                <w:color w:val="000000"/>
                <w:sz w:val="22"/>
                <w:szCs w:val="22"/>
              </w:rPr>
              <w:t>Naloxone Supply</w:t>
            </w:r>
          </w:p>
        </w:tc>
        <w:tc>
          <w:tcPr>
            <w:tcW w:w="3997" w:type="dxa"/>
          </w:tcPr>
          <w:p w14:paraId="2109179D" w14:textId="106D2B25" w:rsidR="004A7BBC" w:rsidRPr="005B2F38" w:rsidRDefault="004A7BBC" w:rsidP="006110AB">
            <w:pPr>
              <w:rPr>
                <w:rFonts w:asciiTheme="minorHAnsi" w:hAnsiTheme="minorHAnsi" w:cs="Arial"/>
                <w:color w:val="000000"/>
                <w:sz w:val="22"/>
                <w:szCs w:val="22"/>
              </w:rPr>
            </w:pPr>
            <w:r w:rsidRPr="005B2F38">
              <w:rPr>
                <w:rFonts w:asciiTheme="minorHAnsi" w:hAnsiTheme="minorHAnsi" w:cs="Arial"/>
                <w:color w:val="000000"/>
                <w:sz w:val="22"/>
                <w:szCs w:val="22"/>
              </w:rPr>
              <w:t>£10.00</w:t>
            </w:r>
            <w:r w:rsidR="00A55BA5">
              <w:rPr>
                <w:rFonts w:asciiTheme="minorHAnsi" w:hAnsiTheme="minorHAnsi" w:cs="Arial"/>
                <w:color w:val="000000"/>
                <w:sz w:val="22"/>
                <w:szCs w:val="22"/>
              </w:rPr>
              <w:t xml:space="preserve"> </w:t>
            </w:r>
            <w:r w:rsidR="00866203">
              <w:rPr>
                <w:rFonts w:asciiTheme="minorHAnsi" w:hAnsiTheme="minorHAnsi" w:cs="Arial"/>
                <w:color w:val="000000"/>
                <w:sz w:val="22"/>
                <w:szCs w:val="22"/>
              </w:rPr>
              <w:t>(</w:t>
            </w:r>
            <w:r w:rsidR="00F2386B">
              <w:rPr>
                <w:rFonts w:asciiTheme="minorHAnsi" w:hAnsiTheme="minorHAnsi" w:cs="Arial"/>
                <w:color w:val="000000"/>
                <w:sz w:val="22"/>
                <w:szCs w:val="22"/>
              </w:rPr>
              <w:t>exclusive of VAT</w:t>
            </w:r>
            <w:r w:rsidR="00866203">
              <w:rPr>
                <w:rFonts w:asciiTheme="minorHAnsi" w:hAnsiTheme="minorHAnsi" w:cs="Arial"/>
                <w:color w:val="000000"/>
                <w:sz w:val="22"/>
                <w:szCs w:val="22"/>
              </w:rPr>
              <w:t>)</w:t>
            </w:r>
          </w:p>
        </w:tc>
      </w:tr>
      <w:tr w:rsidR="009B34F4" w:rsidRPr="0028195D" w14:paraId="7CC858AF" w14:textId="77777777" w:rsidTr="00FC5BF4">
        <w:trPr>
          <w:trHeight w:val="398"/>
          <w:jc w:val="center"/>
        </w:trPr>
        <w:tc>
          <w:tcPr>
            <w:tcW w:w="5070" w:type="dxa"/>
          </w:tcPr>
          <w:p w14:paraId="613101AE" w14:textId="2116A3DF" w:rsidR="009B34F4" w:rsidRPr="0028195D" w:rsidRDefault="009B34F4" w:rsidP="006110AB">
            <w:pPr>
              <w:rPr>
                <w:rFonts w:asciiTheme="minorHAnsi" w:hAnsiTheme="minorHAnsi" w:cs="Arial"/>
                <w:color w:val="000000"/>
                <w:sz w:val="22"/>
                <w:szCs w:val="22"/>
              </w:rPr>
            </w:pPr>
            <w:r>
              <w:rPr>
                <w:rFonts w:asciiTheme="minorHAnsi" w:hAnsiTheme="minorHAnsi" w:cs="Arial"/>
                <w:color w:val="000000"/>
                <w:sz w:val="22"/>
                <w:szCs w:val="22"/>
              </w:rPr>
              <w:t>Naloxone Service - Annual Retainer</w:t>
            </w:r>
          </w:p>
        </w:tc>
        <w:tc>
          <w:tcPr>
            <w:tcW w:w="3997" w:type="dxa"/>
          </w:tcPr>
          <w:p w14:paraId="301A51FE" w14:textId="7002345E" w:rsidR="009B34F4" w:rsidRPr="005B2F38" w:rsidRDefault="009B34F4" w:rsidP="006110AB">
            <w:pPr>
              <w:rPr>
                <w:rFonts w:asciiTheme="minorHAnsi" w:hAnsiTheme="minorHAnsi" w:cs="Arial"/>
                <w:color w:val="000000"/>
                <w:sz w:val="22"/>
                <w:szCs w:val="22"/>
              </w:rPr>
            </w:pPr>
            <w:r>
              <w:rPr>
                <w:rFonts w:asciiTheme="minorHAnsi" w:hAnsiTheme="minorHAnsi" w:cs="Arial"/>
                <w:color w:val="000000"/>
                <w:sz w:val="22"/>
                <w:szCs w:val="22"/>
              </w:rPr>
              <w:t>£25.00 (exclusive of VAT) per quarter</w:t>
            </w:r>
          </w:p>
        </w:tc>
      </w:tr>
      <w:tr w:rsidR="004A7BBC" w:rsidRPr="0028195D" w14:paraId="48C01A38" w14:textId="77777777" w:rsidTr="00FC5BF4">
        <w:trPr>
          <w:trHeight w:val="418"/>
          <w:jc w:val="center"/>
        </w:trPr>
        <w:tc>
          <w:tcPr>
            <w:tcW w:w="5070" w:type="dxa"/>
          </w:tcPr>
          <w:p w14:paraId="2967D8B8" w14:textId="77777777" w:rsidR="004A7BBC" w:rsidRPr="0028195D" w:rsidRDefault="004A7BBC" w:rsidP="006110AB">
            <w:pPr>
              <w:rPr>
                <w:rFonts w:asciiTheme="minorHAnsi" w:hAnsiTheme="minorHAnsi" w:cs="Arial"/>
                <w:color w:val="000000"/>
                <w:sz w:val="22"/>
                <w:szCs w:val="22"/>
              </w:rPr>
            </w:pPr>
            <w:r w:rsidRPr="0028195D">
              <w:rPr>
                <w:rFonts w:asciiTheme="minorHAnsi" w:hAnsiTheme="minorHAnsi" w:cs="Arial"/>
                <w:color w:val="000000"/>
                <w:sz w:val="22"/>
                <w:szCs w:val="22"/>
              </w:rPr>
              <w:t>Prenoxad kit</w:t>
            </w:r>
          </w:p>
        </w:tc>
        <w:tc>
          <w:tcPr>
            <w:tcW w:w="3997" w:type="dxa"/>
          </w:tcPr>
          <w:p w14:paraId="0FF1C285" w14:textId="0414AF53" w:rsidR="004A7BBC" w:rsidRPr="005B2F38" w:rsidRDefault="004A7BBC" w:rsidP="006110AB">
            <w:pPr>
              <w:rPr>
                <w:rFonts w:asciiTheme="minorHAnsi" w:hAnsiTheme="minorHAnsi" w:cs="Arial"/>
                <w:color w:val="000000"/>
                <w:sz w:val="22"/>
                <w:szCs w:val="22"/>
              </w:rPr>
            </w:pPr>
            <w:r w:rsidRPr="00442117">
              <w:rPr>
                <w:rFonts w:asciiTheme="minorHAnsi" w:hAnsiTheme="minorHAnsi" w:cs="Arial"/>
                <w:color w:val="000000"/>
                <w:sz w:val="22"/>
                <w:szCs w:val="22"/>
              </w:rPr>
              <w:t>Drug tariff price of Prenoxad</w:t>
            </w:r>
            <w:r w:rsidR="00442117">
              <w:rPr>
                <w:rFonts w:asciiTheme="minorHAnsi" w:hAnsiTheme="minorHAnsi" w:cs="Arial"/>
                <w:color w:val="000000"/>
                <w:sz w:val="22"/>
                <w:szCs w:val="22"/>
              </w:rPr>
              <w:t xml:space="preserve"> (Naloxone)</w:t>
            </w:r>
          </w:p>
        </w:tc>
      </w:tr>
    </w:tbl>
    <w:p w14:paraId="0CBAAF23" w14:textId="77777777" w:rsidR="004A7BBC" w:rsidRPr="008B7927" w:rsidRDefault="004A7BBC" w:rsidP="004A7BBC">
      <w:pPr>
        <w:tabs>
          <w:tab w:val="left" w:pos="851"/>
        </w:tabs>
        <w:ind w:left="851" w:hanging="425"/>
        <w:rPr>
          <w:rFonts w:asciiTheme="minorHAnsi" w:hAnsiTheme="minorHAnsi" w:cs="Arial"/>
          <w:color w:val="000000"/>
          <w:sz w:val="22"/>
          <w:szCs w:val="22"/>
        </w:rPr>
      </w:pPr>
    </w:p>
    <w:p w14:paraId="70DD8E8E" w14:textId="7DB96568" w:rsidR="005B191B" w:rsidRDefault="004A7BBC" w:rsidP="005B191B">
      <w:pPr>
        <w:pStyle w:val="ListParagraph"/>
        <w:numPr>
          <w:ilvl w:val="1"/>
          <w:numId w:val="13"/>
        </w:numPr>
        <w:tabs>
          <w:tab w:val="left" w:pos="851"/>
        </w:tabs>
        <w:spacing w:after="0" w:line="240" w:lineRule="auto"/>
        <w:ind w:left="851" w:hanging="425"/>
        <w:jc w:val="both"/>
        <w:rPr>
          <w:rFonts w:asciiTheme="minorHAnsi" w:hAnsiTheme="minorHAnsi"/>
          <w:color w:val="000000"/>
          <w:sz w:val="22"/>
          <w:szCs w:val="22"/>
        </w:rPr>
      </w:pPr>
      <w:r w:rsidRPr="008B7927">
        <w:rPr>
          <w:rFonts w:asciiTheme="minorHAnsi" w:hAnsiTheme="minorHAnsi"/>
          <w:color w:val="000000"/>
          <w:sz w:val="22"/>
          <w:szCs w:val="22"/>
        </w:rPr>
        <w:t xml:space="preserve">Payments </w:t>
      </w:r>
      <w:r w:rsidR="00E90B83">
        <w:rPr>
          <w:rFonts w:asciiTheme="minorHAnsi" w:hAnsiTheme="minorHAnsi"/>
          <w:color w:val="000000"/>
          <w:sz w:val="22"/>
          <w:szCs w:val="22"/>
        </w:rPr>
        <w:t xml:space="preserve">for the supply of Naloxone </w:t>
      </w:r>
      <w:r w:rsidRPr="008B7927">
        <w:rPr>
          <w:rFonts w:asciiTheme="minorHAnsi" w:hAnsiTheme="minorHAnsi"/>
          <w:color w:val="000000"/>
          <w:sz w:val="22"/>
          <w:szCs w:val="22"/>
        </w:rPr>
        <w:t xml:space="preserve">will be made monthly upon input of the data onto </w:t>
      </w:r>
      <w:r w:rsidRPr="00063C17">
        <w:rPr>
          <w:rFonts w:asciiTheme="minorHAnsi" w:hAnsiTheme="minorHAnsi"/>
          <w:color w:val="000000"/>
          <w:sz w:val="22"/>
          <w:szCs w:val="22"/>
        </w:rPr>
        <w:t>PharmOutcomes. Invoices will be generated automatically by PharmOutcomes on the 5</w:t>
      </w:r>
      <w:r w:rsidRPr="00063C17">
        <w:rPr>
          <w:rFonts w:asciiTheme="minorHAnsi" w:hAnsiTheme="minorHAnsi"/>
          <w:color w:val="000000"/>
          <w:sz w:val="22"/>
          <w:szCs w:val="22"/>
          <w:vertAlign w:val="superscript"/>
        </w:rPr>
        <w:t>th</w:t>
      </w:r>
      <w:r w:rsidRPr="00063C17">
        <w:rPr>
          <w:rFonts w:asciiTheme="minorHAnsi" w:hAnsiTheme="minorHAnsi"/>
          <w:color w:val="000000"/>
          <w:sz w:val="22"/>
          <w:szCs w:val="22"/>
        </w:rPr>
        <w:t xml:space="preserve"> of the month</w:t>
      </w:r>
      <w:r w:rsidR="00E90B83" w:rsidRPr="00063C17">
        <w:rPr>
          <w:rFonts w:asciiTheme="minorHAnsi" w:hAnsiTheme="minorHAnsi"/>
          <w:color w:val="000000"/>
          <w:sz w:val="22"/>
          <w:szCs w:val="22"/>
        </w:rPr>
        <w:t xml:space="preserve">, </w:t>
      </w:r>
      <w:r w:rsidR="00063C17" w:rsidRPr="00063C17">
        <w:rPr>
          <w:rFonts w:asciiTheme="minorHAnsi" w:hAnsiTheme="minorHAnsi"/>
          <w:color w:val="000000"/>
          <w:sz w:val="22"/>
          <w:szCs w:val="22"/>
        </w:rPr>
        <w:t>with payment</w:t>
      </w:r>
      <w:r w:rsidR="00063C17">
        <w:rPr>
          <w:rFonts w:asciiTheme="minorHAnsi" w:hAnsiTheme="minorHAnsi"/>
          <w:color w:val="000000"/>
          <w:sz w:val="22"/>
          <w:szCs w:val="22"/>
        </w:rPr>
        <w:t xml:space="preserve"> to be made </w:t>
      </w:r>
      <w:r w:rsidR="00E90B83">
        <w:rPr>
          <w:rFonts w:asciiTheme="minorHAnsi" w:hAnsiTheme="minorHAnsi"/>
          <w:color w:val="000000"/>
          <w:sz w:val="22"/>
          <w:szCs w:val="22"/>
        </w:rPr>
        <w:t>within</w:t>
      </w:r>
      <w:r w:rsidR="00063C17">
        <w:rPr>
          <w:rFonts w:asciiTheme="minorHAnsi" w:hAnsiTheme="minorHAnsi"/>
          <w:color w:val="000000"/>
          <w:sz w:val="22"/>
          <w:szCs w:val="22"/>
        </w:rPr>
        <w:t xml:space="preserve"> 30 days of the invoice </w:t>
      </w:r>
      <w:r w:rsidR="005B191B">
        <w:rPr>
          <w:rFonts w:asciiTheme="minorHAnsi" w:hAnsiTheme="minorHAnsi"/>
          <w:color w:val="000000"/>
          <w:sz w:val="22"/>
          <w:szCs w:val="22"/>
        </w:rPr>
        <w:t xml:space="preserve">date. </w:t>
      </w:r>
      <w:r w:rsidRPr="008B7927">
        <w:rPr>
          <w:rFonts w:asciiTheme="minorHAnsi" w:hAnsiTheme="minorHAnsi"/>
          <w:color w:val="000000"/>
          <w:sz w:val="22"/>
          <w:szCs w:val="22"/>
        </w:rPr>
        <w:t xml:space="preserve">The </w:t>
      </w:r>
      <w:r w:rsidR="00442117">
        <w:rPr>
          <w:rFonts w:asciiTheme="minorHAnsi" w:hAnsiTheme="minorHAnsi"/>
          <w:color w:val="000000"/>
          <w:sz w:val="22"/>
          <w:szCs w:val="22"/>
        </w:rPr>
        <w:t xml:space="preserve">service level agreement </w:t>
      </w:r>
      <w:r w:rsidRPr="008B7927">
        <w:rPr>
          <w:rFonts w:asciiTheme="minorHAnsi" w:hAnsiTheme="minorHAnsi"/>
          <w:color w:val="000000"/>
          <w:sz w:val="22"/>
          <w:szCs w:val="22"/>
        </w:rPr>
        <w:t xml:space="preserve">and financial details will need to be completed and returned before any payments will be made. </w:t>
      </w:r>
    </w:p>
    <w:p w14:paraId="0F1E0898" w14:textId="1DB3241C" w:rsidR="00470C33" w:rsidRPr="00470C33" w:rsidRDefault="00E90B83" w:rsidP="00470C33">
      <w:pPr>
        <w:pStyle w:val="ListParagraph"/>
        <w:numPr>
          <w:ilvl w:val="1"/>
          <w:numId w:val="13"/>
        </w:numPr>
        <w:tabs>
          <w:tab w:val="left" w:pos="851"/>
        </w:tabs>
        <w:spacing w:after="0" w:line="240" w:lineRule="auto"/>
        <w:ind w:left="851" w:hanging="425"/>
        <w:jc w:val="both"/>
        <w:rPr>
          <w:rFonts w:asciiTheme="minorHAnsi" w:hAnsiTheme="minorHAnsi"/>
          <w:color w:val="000000"/>
          <w:sz w:val="22"/>
          <w:szCs w:val="22"/>
        </w:rPr>
      </w:pPr>
      <w:r w:rsidRPr="00970DED">
        <w:rPr>
          <w:rFonts w:asciiTheme="minorHAnsi" w:hAnsiTheme="minorHAnsi"/>
          <w:color w:val="000000"/>
          <w:sz w:val="22"/>
          <w:szCs w:val="22"/>
        </w:rPr>
        <w:t xml:space="preserve">Payments for the </w:t>
      </w:r>
      <w:r w:rsidR="00442117" w:rsidRPr="00970DED">
        <w:rPr>
          <w:rFonts w:asciiTheme="minorHAnsi" w:hAnsiTheme="minorHAnsi"/>
          <w:color w:val="000000"/>
          <w:sz w:val="22"/>
          <w:szCs w:val="22"/>
        </w:rPr>
        <w:t xml:space="preserve">Naloxone </w:t>
      </w:r>
      <w:r w:rsidRPr="00970DED">
        <w:rPr>
          <w:rFonts w:asciiTheme="minorHAnsi" w:hAnsiTheme="minorHAnsi"/>
          <w:color w:val="000000"/>
          <w:sz w:val="22"/>
          <w:szCs w:val="22"/>
        </w:rPr>
        <w:t xml:space="preserve">kits will be made </w:t>
      </w:r>
      <w:r w:rsidR="005B191B" w:rsidRPr="00970DED">
        <w:rPr>
          <w:rFonts w:asciiTheme="minorHAnsi" w:hAnsiTheme="minorHAnsi"/>
          <w:color w:val="000000"/>
          <w:sz w:val="22"/>
          <w:szCs w:val="22"/>
        </w:rPr>
        <w:t xml:space="preserve">upon receipt of </w:t>
      </w:r>
      <w:r w:rsidR="00470C33">
        <w:rPr>
          <w:rFonts w:asciiTheme="minorHAnsi" w:hAnsiTheme="minorHAnsi"/>
          <w:color w:val="000000"/>
          <w:sz w:val="22"/>
          <w:szCs w:val="22"/>
        </w:rPr>
        <w:t xml:space="preserve">a claim via </w:t>
      </w:r>
      <w:r w:rsidR="00470C33" w:rsidRPr="00470C33">
        <w:rPr>
          <w:rFonts w:asciiTheme="minorHAnsi" w:hAnsiTheme="minorHAnsi"/>
          <w:sz w:val="22"/>
          <w:szCs w:val="22"/>
        </w:rPr>
        <w:t>Pharmoutcomes</w:t>
      </w:r>
      <w:r w:rsidR="00470C33" w:rsidRPr="00470C33">
        <w:rPr>
          <w:rStyle w:val="Hyperlink"/>
          <w:color w:val="auto"/>
          <w:u w:val="none"/>
        </w:rPr>
        <w:t xml:space="preserve"> with</w:t>
      </w:r>
      <w:r w:rsidR="005B191B" w:rsidRPr="00470C33">
        <w:rPr>
          <w:rFonts w:asciiTheme="minorHAnsi" w:hAnsiTheme="minorHAnsi"/>
          <w:sz w:val="22"/>
          <w:szCs w:val="22"/>
        </w:rPr>
        <w:t xml:space="preserve"> the </w:t>
      </w:r>
      <w:r w:rsidR="00442117" w:rsidRPr="00970DED">
        <w:rPr>
          <w:rFonts w:asciiTheme="minorHAnsi" w:hAnsiTheme="minorHAnsi"/>
          <w:sz w:val="22"/>
          <w:szCs w:val="22"/>
        </w:rPr>
        <w:t>cost code of P1122</w:t>
      </w:r>
      <w:r w:rsidR="00442117" w:rsidRPr="00470C33">
        <w:rPr>
          <w:rFonts w:asciiTheme="minorHAnsi" w:hAnsiTheme="minorHAnsi"/>
          <w:sz w:val="22"/>
          <w:szCs w:val="22"/>
        </w:rPr>
        <w:t>/.</w:t>
      </w:r>
      <w:r w:rsidR="00970DED" w:rsidRPr="00470C33">
        <w:rPr>
          <w:rFonts w:asciiTheme="minorHAnsi" w:hAnsiTheme="minorHAnsi"/>
          <w:sz w:val="22"/>
          <w:szCs w:val="22"/>
        </w:rPr>
        <w:t xml:space="preserve">  </w:t>
      </w:r>
    </w:p>
    <w:p w14:paraId="2C0801C1" w14:textId="6259FF80" w:rsidR="004A7BBC" w:rsidRPr="00442117" w:rsidRDefault="004A7BBC" w:rsidP="006F0A3B">
      <w:pPr>
        <w:pStyle w:val="ListParagraph"/>
        <w:numPr>
          <w:ilvl w:val="1"/>
          <w:numId w:val="13"/>
        </w:numPr>
        <w:tabs>
          <w:tab w:val="left" w:pos="851"/>
        </w:tabs>
        <w:spacing w:after="0" w:line="240" w:lineRule="auto"/>
        <w:ind w:left="851" w:hanging="425"/>
        <w:jc w:val="both"/>
        <w:rPr>
          <w:rFonts w:asciiTheme="minorHAnsi" w:hAnsiTheme="minorHAnsi"/>
          <w:color w:val="000000"/>
          <w:sz w:val="22"/>
          <w:szCs w:val="22"/>
        </w:rPr>
      </w:pPr>
      <w:r w:rsidRPr="00442117">
        <w:rPr>
          <w:rFonts w:asciiTheme="minorHAnsi" w:hAnsiTheme="minorHAnsi"/>
          <w:sz w:val="22"/>
          <w:szCs w:val="22"/>
        </w:rPr>
        <w:t xml:space="preserve">Fees will be paid on the basis of submitted claims into a bank account specified by the pharmacy. </w:t>
      </w:r>
    </w:p>
    <w:p w14:paraId="4A3826D9" w14:textId="77777777" w:rsidR="004A7BBC" w:rsidRPr="004A7BBC" w:rsidRDefault="004A7BBC" w:rsidP="004A7BBC">
      <w:pPr>
        <w:pStyle w:val="ListParagraph"/>
        <w:numPr>
          <w:ilvl w:val="1"/>
          <w:numId w:val="13"/>
        </w:numPr>
        <w:tabs>
          <w:tab w:val="left" w:pos="851"/>
        </w:tabs>
        <w:spacing w:after="0" w:line="240" w:lineRule="auto"/>
        <w:ind w:left="851" w:hanging="425"/>
        <w:jc w:val="both"/>
        <w:rPr>
          <w:rFonts w:asciiTheme="minorHAnsi" w:hAnsiTheme="minorHAnsi"/>
          <w:color w:val="000000"/>
          <w:sz w:val="22"/>
          <w:szCs w:val="22"/>
        </w:rPr>
      </w:pPr>
      <w:r>
        <w:rPr>
          <w:rFonts w:asciiTheme="minorHAnsi" w:hAnsiTheme="minorHAnsi"/>
          <w:sz w:val="22"/>
          <w:szCs w:val="22"/>
        </w:rPr>
        <w:t>The pharmacy is</w:t>
      </w:r>
      <w:r w:rsidRPr="008B7927">
        <w:rPr>
          <w:rFonts w:asciiTheme="minorHAnsi" w:hAnsiTheme="minorHAnsi"/>
          <w:sz w:val="22"/>
          <w:szCs w:val="22"/>
        </w:rPr>
        <w:t xml:space="preserve"> responsible for entering accurate claims data on the correct website </w:t>
      </w:r>
    </w:p>
    <w:p w14:paraId="67373596" w14:textId="77777777" w:rsidR="004A7BBC" w:rsidRPr="004A7BBC" w:rsidRDefault="004A7BBC" w:rsidP="004A7BBC">
      <w:pPr>
        <w:tabs>
          <w:tab w:val="left" w:pos="851"/>
        </w:tabs>
        <w:jc w:val="both"/>
        <w:rPr>
          <w:rFonts w:asciiTheme="minorHAnsi" w:hAnsiTheme="minorHAnsi"/>
          <w:color w:val="000000"/>
          <w:sz w:val="22"/>
          <w:szCs w:val="22"/>
        </w:rPr>
      </w:pPr>
    </w:p>
    <w:p w14:paraId="4C0FA4C4" w14:textId="77777777" w:rsidR="004A7BBC" w:rsidRPr="00C94C05" w:rsidRDefault="004A7BBC" w:rsidP="004A7BBC">
      <w:pPr>
        <w:pStyle w:val="ListParagraph"/>
        <w:numPr>
          <w:ilvl w:val="0"/>
          <w:numId w:val="13"/>
        </w:numPr>
        <w:tabs>
          <w:tab w:val="left" w:pos="851"/>
        </w:tabs>
        <w:spacing w:after="0" w:line="240" w:lineRule="auto"/>
        <w:ind w:left="851" w:hanging="425"/>
        <w:jc w:val="both"/>
        <w:rPr>
          <w:rFonts w:asciiTheme="minorHAnsi" w:hAnsiTheme="minorHAnsi"/>
          <w:b/>
          <w:color w:val="000000"/>
          <w:sz w:val="22"/>
          <w:szCs w:val="22"/>
        </w:rPr>
      </w:pPr>
      <w:r w:rsidRPr="00C94C05">
        <w:rPr>
          <w:rFonts w:asciiTheme="minorHAnsi" w:hAnsiTheme="minorHAnsi"/>
          <w:b/>
          <w:color w:val="000000"/>
          <w:sz w:val="22"/>
          <w:szCs w:val="22"/>
        </w:rPr>
        <w:t>Audit</w:t>
      </w:r>
    </w:p>
    <w:p w14:paraId="0F30D4EA" w14:textId="2CB8AEA9" w:rsidR="004A7BBC" w:rsidRPr="00C94C05" w:rsidRDefault="004A7BBC" w:rsidP="004A7BBC">
      <w:pPr>
        <w:pStyle w:val="ListParagraph"/>
        <w:numPr>
          <w:ilvl w:val="1"/>
          <w:numId w:val="13"/>
        </w:numPr>
        <w:tabs>
          <w:tab w:val="left" w:pos="851"/>
        </w:tabs>
        <w:spacing w:after="0" w:line="240" w:lineRule="auto"/>
        <w:ind w:left="851" w:hanging="425"/>
        <w:jc w:val="both"/>
        <w:rPr>
          <w:rFonts w:asciiTheme="minorHAnsi" w:hAnsiTheme="minorHAnsi"/>
          <w:color w:val="000000"/>
          <w:sz w:val="22"/>
          <w:szCs w:val="22"/>
        </w:rPr>
      </w:pPr>
      <w:r w:rsidRPr="00C94C05">
        <w:rPr>
          <w:rFonts w:asciiTheme="minorHAnsi" w:hAnsiTheme="minorHAnsi"/>
          <w:color w:val="000000"/>
          <w:sz w:val="22"/>
          <w:szCs w:val="22"/>
        </w:rPr>
        <w:t>The pharmacy will participate in audits of</w:t>
      </w:r>
      <w:r>
        <w:rPr>
          <w:rFonts w:asciiTheme="minorHAnsi" w:hAnsiTheme="minorHAnsi"/>
          <w:color w:val="000000"/>
          <w:sz w:val="22"/>
          <w:szCs w:val="22"/>
        </w:rPr>
        <w:t xml:space="preserve"> this</w:t>
      </w:r>
      <w:r w:rsidRPr="00C94C05">
        <w:rPr>
          <w:rFonts w:asciiTheme="minorHAnsi" w:hAnsiTheme="minorHAnsi"/>
          <w:color w:val="000000"/>
          <w:sz w:val="22"/>
          <w:szCs w:val="22"/>
        </w:rPr>
        <w:t xml:space="preserve"> service provision organised by the Contract Manager, as and when required, and deliver identified action points reported on the audit within the agreed timescale.</w:t>
      </w:r>
      <w:r w:rsidR="00866203">
        <w:rPr>
          <w:rFonts w:asciiTheme="minorHAnsi" w:hAnsiTheme="minorHAnsi"/>
          <w:color w:val="000000"/>
          <w:sz w:val="22"/>
          <w:szCs w:val="22"/>
        </w:rPr>
        <w:t xml:space="preserve"> Any requests should be reasonable and must be agreed with the Provider.</w:t>
      </w:r>
    </w:p>
    <w:p w14:paraId="5F64C316" w14:textId="77777777" w:rsidR="004A7BBC" w:rsidRPr="00C94C05" w:rsidRDefault="004A7BBC" w:rsidP="004A7BBC">
      <w:pPr>
        <w:pStyle w:val="ListParagraph"/>
        <w:numPr>
          <w:ilvl w:val="1"/>
          <w:numId w:val="13"/>
        </w:numPr>
        <w:tabs>
          <w:tab w:val="left" w:pos="851"/>
        </w:tabs>
        <w:spacing w:after="0" w:line="240" w:lineRule="auto"/>
        <w:ind w:left="851" w:hanging="425"/>
        <w:jc w:val="both"/>
        <w:rPr>
          <w:rFonts w:asciiTheme="minorHAnsi" w:hAnsiTheme="minorHAnsi"/>
          <w:color w:val="000000"/>
          <w:sz w:val="22"/>
          <w:szCs w:val="22"/>
        </w:rPr>
      </w:pPr>
      <w:r w:rsidRPr="00C94C05">
        <w:rPr>
          <w:rFonts w:asciiTheme="minorHAnsi" w:hAnsiTheme="minorHAnsi"/>
          <w:color w:val="000000"/>
          <w:sz w:val="22"/>
          <w:szCs w:val="22"/>
        </w:rPr>
        <w:t xml:space="preserve">The </w:t>
      </w:r>
      <w:r>
        <w:rPr>
          <w:rFonts w:asciiTheme="minorHAnsi" w:hAnsiTheme="minorHAnsi"/>
          <w:color w:val="000000"/>
          <w:sz w:val="22"/>
          <w:szCs w:val="22"/>
        </w:rPr>
        <w:t>Contract M</w:t>
      </w:r>
      <w:r w:rsidRPr="00C94C05">
        <w:rPr>
          <w:rFonts w:asciiTheme="minorHAnsi" w:hAnsiTheme="minorHAnsi"/>
          <w:color w:val="000000"/>
          <w:sz w:val="22"/>
          <w:szCs w:val="22"/>
        </w:rPr>
        <w:t xml:space="preserve">anager may employ mystery shoppers as part of this audit. </w:t>
      </w:r>
    </w:p>
    <w:p w14:paraId="20AFBA1C" w14:textId="5A88985D" w:rsidR="00584AD1" w:rsidRDefault="00584AD1">
      <w:pPr>
        <w:spacing w:after="200" w:line="276" w:lineRule="auto"/>
        <w:rPr>
          <w:rFonts w:ascii="Calibri" w:eastAsiaTheme="minorHAnsi" w:hAnsi="Calibri" w:cs="Arial"/>
          <w:color w:val="000000"/>
          <w:sz w:val="22"/>
          <w:szCs w:val="22"/>
          <w:lang w:eastAsia="en-US"/>
        </w:rPr>
      </w:pPr>
    </w:p>
    <w:p w14:paraId="4549FBA1" w14:textId="42473325" w:rsidR="008D5309" w:rsidRDefault="008D5309">
      <w:pPr>
        <w:spacing w:after="200" w:line="276" w:lineRule="auto"/>
        <w:rPr>
          <w:rFonts w:ascii="Calibri" w:eastAsiaTheme="minorHAnsi" w:hAnsi="Calibri" w:cs="Arial"/>
          <w:color w:val="000000"/>
          <w:sz w:val="22"/>
          <w:szCs w:val="22"/>
          <w:lang w:eastAsia="en-US"/>
        </w:rPr>
      </w:pPr>
    </w:p>
    <w:p w14:paraId="4081DC3F" w14:textId="50EB3381" w:rsidR="008D5309" w:rsidRDefault="008D5309">
      <w:pPr>
        <w:spacing w:after="200" w:line="276" w:lineRule="auto"/>
        <w:rPr>
          <w:rFonts w:ascii="Calibri" w:eastAsiaTheme="minorHAnsi" w:hAnsi="Calibri" w:cs="Arial"/>
          <w:color w:val="000000"/>
          <w:sz w:val="22"/>
          <w:szCs w:val="22"/>
          <w:lang w:eastAsia="en-US"/>
        </w:rPr>
      </w:pPr>
    </w:p>
    <w:p w14:paraId="6A23B4CD" w14:textId="76DC0D9D" w:rsidR="008D5309" w:rsidRDefault="008D5309">
      <w:pPr>
        <w:spacing w:after="200" w:line="276" w:lineRule="auto"/>
        <w:rPr>
          <w:rFonts w:ascii="Calibri" w:eastAsiaTheme="minorHAnsi" w:hAnsi="Calibri" w:cs="Arial"/>
          <w:color w:val="000000"/>
          <w:sz w:val="22"/>
          <w:szCs w:val="22"/>
          <w:lang w:eastAsia="en-US"/>
        </w:rPr>
      </w:pPr>
    </w:p>
    <w:p w14:paraId="73032483" w14:textId="5A9CA5C2" w:rsidR="008D5309" w:rsidRDefault="008D5309">
      <w:pPr>
        <w:spacing w:after="200" w:line="276" w:lineRule="auto"/>
        <w:rPr>
          <w:rFonts w:ascii="Calibri" w:eastAsiaTheme="minorHAnsi" w:hAnsi="Calibri" w:cs="Arial"/>
          <w:color w:val="000000"/>
          <w:sz w:val="22"/>
          <w:szCs w:val="22"/>
          <w:lang w:eastAsia="en-US"/>
        </w:rPr>
      </w:pPr>
    </w:p>
    <w:p w14:paraId="468FDA2B" w14:textId="17B18388" w:rsidR="008D5309" w:rsidRDefault="008D5309">
      <w:pPr>
        <w:spacing w:after="200" w:line="276" w:lineRule="auto"/>
        <w:rPr>
          <w:rFonts w:ascii="Calibri" w:eastAsiaTheme="minorHAnsi" w:hAnsi="Calibri" w:cs="Arial"/>
          <w:color w:val="000000"/>
          <w:sz w:val="22"/>
          <w:szCs w:val="22"/>
          <w:lang w:eastAsia="en-US"/>
        </w:rPr>
      </w:pPr>
    </w:p>
    <w:p w14:paraId="100FBF11" w14:textId="4721ADAA" w:rsidR="008D5309" w:rsidRDefault="008D5309">
      <w:pPr>
        <w:spacing w:after="200" w:line="276" w:lineRule="auto"/>
        <w:rPr>
          <w:rFonts w:ascii="Calibri" w:eastAsiaTheme="minorHAnsi" w:hAnsi="Calibri" w:cs="Arial"/>
          <w:color w:val="000000"/>
          <w:sz w:val="22"/>
          <w:szCs w:val="22"/>
          <w:lang w:eastAsia="en-US"/>
        </w:rPr>
      </w:pPr>
    </w:p>
    <w:p w14:paraId="72103F54" w14:textId="77777777" w:rsidR="008D5309" w:rsidRDefault="008D5309">
      <w:pPr>
        <w:spacing w:after="200" w:line="276" w:lineRule="auto"/>
        <w:rPr>
          <w:rFonts w:ascii="Calibri" w:eastAsiaTheme="minorHAnsi" w:hAnsi="Calibri" w:cs="Arial"/>
          <w:color w:val="000000"/>
          <w:sz w:val="22"/>
          <w:szCs w:val="22"/>
          <w:lang w:eastAsia="en-US"/>
        </w:rPr>
      </w:pPr>
    </w:p>
    <w:p w14:paraId="1083776D" w14:textId="77777777" w:rsidR="002F768B" w:rsidRPr="0051744F" w:rsidRDefault="00584AD1" w:rsidP="002F768B">
      <w:pPr>
        <w:spacing w:after="200" w:line="276" w:lineRule="auto"/>
        <w:rPr>
          <w:rFonts w:asciiTheme="minorHAnsi" w:hAnsiTheme="minorHAnsi" w:cs="Arial"/>
          <w:b/>
          <w:color w:val="000000"/>
          <w:u w:val="single"/>
        </w:rPr>
      </w:pPr>
      <w:r w:rsidRPr="0051744F">
        <w:rPr>
          <w:rFonts w:asciiTheme="minorHAnsi" w:hAnsiTheme="minorHAnsi" w:cs="Arial"/>
          <w:b/>
          <w:color w:val="000000"/>
          <w:u w:val="single"/>
        </w:rPr>
        <w:lastRenderedPageBreak/>
        <w:t>Appendix 1</w:t>
      </w:r>
      <w:r w:rsidR="002F768B" w:rsidRPr="0051744F">
        <w:rPr>
          <w:rFonts w:asciiTheme="minorHAnsi" w:hAnsiTheme="minorHAnsi" w:cs="Arial"/>
          <w:b/>
          <w:color w:val="000000"/>
          <w:u w:val="single"/>
        </w:rPr>
        <w:t>: Service user training</w:t>
      </w:r>
    </w:p>
    <w:p w14:paraId="1E894D5E"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r w:rsidRPr="00084BCE">
        <w:rPr>
          <w:rFonts w:asciiTheme="minorHAnsi" w:eastAsiaTheme="minorHAnsi" w:hAnsiTheme="minorHAnsi" w:cs="Arial"/>
          <w:color w:val="000000"/>
          <w:sz w:val="22"/>
          <w:szCs w:val="22"/>
          <w:lang w:eastAsia="en-US"/>
        </w:rPr>
        <w:t xml:space="preserve">Service users must be competently trained in order to </w:t>
      </w:r>
      <w:r w:rsidR="0051744F">
        <w:rPr>
          <w:rFonts w:asciiTheme="minorHAnsi" w:eastAsiaTheme="minorHAnsi" w:hAnsiTheme="minorHAnsi" w:cs="Arial"/>
          <w:color w:val="000000"/>
          <w:sz w:val="22"/>
          <w:szCs w:val="22"/>
          <w:lang w:eastAsia="en-US"/>
        </w:rPr>
        <w:t>be provided with take home naloxone</w:t>
      </w:r>
      <w:r w:rsidRPr="00084BCE">
        <w:rPr>
          <w:rFonts w:asciiTheme="minorHAnsi" w:eastAsiaTheme="minorHAnsi" w:hAnsiTheme="minorHAnsi" w:cs="Arial"/>
          <w:color w:val="000000"/>
          <w:sz w:val="22"/>
          <w:szCs w:val="22"/>
          <w:lang w:eastAsia="en-US"/>
        </w:rPr>
        <w:t xml:space="preserve">. As a minimum, training sessions must cover the following topics: </w:t>
      </w:r>
    </w:p>
    <w:p w14:paraId="1469CE8A"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3A25513C" w14:textId="77777777" w:rsidR="002F768B" w:rsidRPr="00084BCE" w:rsidRDefault="002F768B" w:rsidP="002F768B">
      <w:pPr>
        <w:autoSpaceDE w:val="0"/>
        <w:autoSpaceDN w:val="0"/>
        <w:adjustRightInd w:val="0"/>
        <w:rPr>
          <w:rFonts w:asciiTheme="minorHAnsi" w:eastAsiaTheme="minorHAnsi" w:hAnsiTheme="minorHAnsi" w:cs="Arial"/>
          <w:b/>
          <w:bCs/>
          <w:color w:val="000000"/>
          <w:sz w:val="22"/>
          <w:szCs w:val="22"/>
          <w:u w:val="single"/>
          <w:lang w:eastAsia="en-US"/>
        </w:rPr>
      </w:pPr>
      <w:r w:rsidRPr="00084BCE">
        <w:rPr>
          <w:rFonts w:asciiTheme="minorHAnsi" w:eastAsiaTheme="minorHAnsi" w:hAnsiTheme="minorHAnsi" w:cs="Arial"/>
          <w:b/>
          <w:bCs/>
          <w:color w:val="000000"/>
          <w:sz w:val="22"/>
          <w:szCs w:val="22"/>
          <w:u w:val="single"/>
          <w:lang w:eastAsia="en-US"/>
        </w:rPr>
        <w:t xml:space="preserve">Overview of the Main Risk Factors for Drug Overdose </w:t>
      </w:r>
    </w:p>
    <w:p w14:paraId="44AA411D"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34089C41" w14:textId="506A3958" w:rsidR="00931FFD" w:rsidRPr="00931FFD" w:rsidRDefault="00931FFD" w:rsidP="00931FFD">
      <w:pPr>
        <w:pStyle w:val="ListParagraph"/>
        <w:numPr>
          <w:ilvl w:val="0"/>
          <w:numId w:val="25"/>
        </w:numPr>
        <w:autoSpaceDE w:val="0"/>
        <w:autoSpaceDN w:val="0"/>
        <w:adjustRightInd w:val="0"/>
        <w:rPr>
          <w:rFonts w:asciiTheme="minorHAnsi" w:hAnsiTheme="minorHAnsi"/>
          <w:color w:val="000000"/>
          <w:sz w:val="22"/>
          <w:szCs w:val="22"/>
        </w:rPr>
      </w:pPr>
      <w:r w:rsidRPr="00931FFD">
        <w:rPr>
          <w:rFonts w:asciiTheme="minorHAnsi" w:hAnsiTheme="minorHAnsi"/>
          <w:color w:val="000000"/>
          <w:sz w:val="22"/>
          <w:szCs w:val="22"/>
        </w:rPr>
        <w:t xml:space="preserve">Main risk ‘groups’, </w:t>
      </w:r>
      <w:r w:rsidR="00442117" w:rsidRPr="00931FFD">
        <w:rPr>
          <w:rFonts w:asciiTheme="minorHAnsi" w:hAnsiTheme="minorHAnsi"/>
          <w:color w:val="000000"/>
          <w:sz w:val="22"/>
          <w:szCs w:val="22"/>
        </w:rPr>
        <w:t>i.e.,</w:t>
      </w:r>
      <w:r w:rsidRPr="00931FFD">
        <w:rPr>
          <w:rFonts w:asciiTheme="minorHAnsi" w:hAnsiTheme="minorHAnsi"/>
          <w:color w:val="000000"/>
          <w:sz w:val="22"/>
          <w:szCs w:val="22"/>
        </w:rPr>
        <w:t xml:space="preserve"> people leaving prison, detoxification, rehabilitation, having recently stopped the use of naltrexone or with low tolerance </w:t>
      </w:r>
    </w:p>
    <w:p w14:paraId="495F2E9F" w14:textId="77777777" w:rsidR="00931FFD" w:rsidRPr="00931FFD" w:rsidRDefault="00931FFD" w:rsidP="00931FFD">
      <w:pPr>
        <w:pStyle w:val="ListParagraph"/>
        <w:numPr>
          <w:ilvl w:val="0"/>
          <w:numId w:val="25"/>
        </w:numPr>
        <w:autoSpaceDE w:val="0"/>
        <w:autoSpaceDN w:val="0"/>
        <w:adjustRightInd w:val="0"/>
        <w:rPr>
          <w:rFonts w:asciiTheme="minorHAnsi" w:hAnsiTheme="minorHAnsi"/>
          <w:color w:val="000000"/>
          <w:sz w:val="22"/>
          <w:szCs w:val="22"/>
        </w:rPr>
      </w:pPr>
      <w:r w:rsidRPr="00931FFD">
        <w:rPr>
          <w:rFonts w:asciiTheme="minorHAnsi" w:hAnsiTheme="minorHAnsi"/>
          <w:color w:val="000000"/>
          <w:sz w:val="22"/>
          <w:szCs w:val="22"/>
        </w:rPr>
        <w:t xml:space="preserve">Injecting drugs </w:t>
      </w:r>
    </w:p>
    <w:p w14:paraId="638C6EC3" w14:textId="77777777" w:rsidR="00931FFD" w:rsidRPr="00931FFD" w:rsidRDefault="00931FFD" w:rsidP="00931FFD">
      <w:pPr>
        <w:pStyle w:val="ListParagraph"/>
        <w:numPr>
          <w:ilvl w:val="0"/>
          <w:numId w:val="25"/>
        </w:numPr>
        <w:autoSpaceDE w:val="0"/>
        <w:autoSpaceDN w:val="0"/>
        <w:adjustRightInd w:val="0"/>
        <w:rPr>
          <w:rFonts w:asciiTheme="minorHAnsi" w:hAnsiTheme="minorHAnsi"/>
          <w:color w:val="000000"/>
          <w:sz w:val="22"/>
          <w:szCs w:val="22"/>
        </w:rPr>
      </w:pPr>
      <w:r w:rsidRPr="00931FFD">
        <w:rPr>
          <w:rFonts w:asciiTheme="minorHAnsi" w:hAnsiTheme="minorHAnsi"/>
          <w:color w:val="000000"/>
          <w:sz w:val="22"/>
          <w:szCs w:val="22"/>
        </w:rPr>
        <w:t xml:space="preserve">Longer history of injecting </w:t>
      </w:r>
    </w:p>
    <w:p w14:paraId="1D82295A" w14:textId="77777777" w:rsidR="00931FFD" w:rsidRPr="00931FFD" w:rsidRDefault="00931FFD" w:rsidP="00931FFD">
      <w:pPr>
        <w:pStyle w:val="ListParagraph"/>
        <w:numPr>
          <w:ilvl w:val="0"/>
          <w:numId w:val="25"/>
        </w:numPr>
        <w:autoSpaceDE w:val="0"/>
        <w:autoSpaceDN w:val="0"/>
        <w:adjustRightInd w:val="0"/>
        <w:rPr>
          <w:rFonts w:asciiTheme="minorHAnsi" w:hAnsiTheme="minorHAnsi"/>
          <w:color w:val="000000"/>
          <w:sz w:val="22"/>
          <w:szCs w:val="22"/>
        </w:rPr>
      </w:pPr>
      <w:r w:rsidRPr="00931FFD">
        <w:rPr>
          <w:rFonts w:asciiTheme="minorHAnsi" w:hAnsiTheme="minorHAnsi"/>
          <w:color w:val="000000"/>
          <w:sz w:val="22"/>
          <w:szCs w:val="22"/>
        </w:rPr>
        <w:t xml:space="preserve">Poly-drug use. Risks associated with using combinations of depressant drugs, </w:t>
      </w:r>
      <w:proofErr w:type="gramStart"/>
      <w:r w:rsidRPr="00931FFD">
        <w:rPr>
          <w:rFonts w:asciiTheme="minorHAnsi" w:hAnsiTheme="minorHAnsi"/>
          <w:color w:val="000000"/>
          <w:sz w:val="22"/>
          <w:szCs w:val="22"/>
        </w:rPr>
        <w:t>e.g.</w:t>
      </w:r>
      <w:proofErr w:type="gramEnd"/>
      <w:r w:rsidRPr="00931FFD">
        <w:rPr>
          <w:rFonts w:asciiTheme="minorHAnsi" w:hAnsiTheme="minorHAnsi"/>
          <w:color w:val="000000"/>
          <w:sz w:val="22"/>
          <w:szCs w:val="22"/>
        </w:rPr>
        <w:t xml:space="preserve"> mixing heroin with other sedative drugs or mixing with alcohol </w:t>
      </w:r>
    </w:p>
    <w:p w14:paraId="3868EB4E"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u w:val="single"/>
          <w:lang w:eastAsia="en-US"/>
        </w:rPr>
      </w:pPr>
    </w:p>
    <w:p w14:paraId="2C17E4E8" w14:textId="77777777" w:rsidR="002F768B" w:rsidRPr="00084BCE" w:rsidRDefault="002F768B" w:rsidP="002F768B">
      <w:pPr>
        <w:autoSpaceDE w:val="0"/>
        <w:autoSpaceDN w:val="0"/>
        <w:adjustRightInd w:val="0"/>
        <w:rPr>
          <w:rFonts w:asciiTheme="minorHAnsi" w:eastAsiaTheme="minorHAnsi" w:hAnsiTheme="minorHAnsi" w:cs="Arial"/>
          <w:b/>
          <w:bCs/>
          <w:color w:val="000000"/>
          <w:sz w:val="22"/>
          <w:szCs w:val="22"/>
          <w:u w:val="single"/>
          <w:lang w:eastAsia="en-US"/>
        </w:rPr>
      </w:pPr>
      <w:r w:rsidRPr="00084BCE">
        <w:rPr>
          <w:rFonts w:asciiTheme="minorHAnsi" w:eastAsiaTheme="minorHAnsi" w:hAnsiTheme="minorHAnsi" w:cs="Arial"/>
          <w:b/>
          <w:bCs/>
          <w:color w:val="000000"/>
          <w:sz w:val="22"/>
          <w:szCs w:val="22"/>
          <w:u w:val="single"/>
          <w:lang w:eastAsia="en-US"/>
        </w:rPr>
        <w:t xml:space="preserve">How to Recognise when Someone has Overdosed </w:t>
      </w:r>
    </w:p>
    <w:p w14:paraId="2BB55C65"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67A64670" w14:textId="1F67FD51" w:rsidR="002F768B" w:rsidRPr="00E342D9" w:rsidRDefault="002F768B" w:rsidP="00E342D9">
      <w:pPr>
        <w:pStyle w:val="ListParagraph"/>
        <w:numPr>
          <w:ilvl w:val="2"/>
          <w:numId w:val="19"/>
        </w:numPr>
        <w:autoSpaceDE w:val="0"/>
        <w:autoSpaceDN w:val="0"/>
        <w:adjustRightInd w:val="0"/>
        <w:spacing w:after="69"/>
        <w:rPr>
          <w:rFonts w:asciiTheme="minorHAnsi" w:hAnsiTheme="minorHAnsi"/>
          <w:color w:val="000000"/>
          <w:sz w:val="22"/>
          <w:szCs w:val="22"/>
        </w:rPr>
      </w:pPr>
      <w:r w:rsidRPr="00E342D9">
        <w:rPr>
          <w:rFonts w:asciiTheme="minorHAnsi" w:hAnsiTheme="minorHAnsi"/>
          <w:color w:val="000000"/>
          <w:sz w:val="22"/>
          <w:szCs w:val="22"/>
        </w:rPr>
        <w:t>Deep snoring</w:t>
      </w:r>
      <w:r w:rsidR="00783809">
        <w:rPr>
          <w:rFonts w:asciiTheme="minorHAnsi" w:hAnsiTheme="minorHAnsi"/>
          <w:color w:val="000000"/>
          <w:sz w:val="22"/>
          <w:szCs w:val="22"/>
        </w:rPr>
        <w:t xml:space="preserve"> </w:t>
      </w:r>
      <w:r w:rsidRPr="00E342D9">
        <w:rPr>
          <w:rFonts w:asciiTheme="minorHAnsi" w:hAnsiTheme="minorHAnsi"/>
          <w:color w:val="000000"/>
          <w:sz w:val="22"/>
          <w:szCs w:val="22"/>
        </w:rPr>
        <w:t>/</w:t>
      </w:r>
      <w:r w:rsidR="00783809">
        <w:rPr>
          <w:rFonts w:asciiTheme="minorHAnsi" w:hAnsiTheme="minorHAnsi"/>
          <w:color w:val="000000"/>
          <w:sz w:val="22"/>
          <w:szCs w:val="22"/>
        </w:rPr>
        <w:t xml:space="preserve"> </w:t>
      </w:r>
      <w:r w:rsidRPr="00E342D9">
        <w:rPr>
          <w:rFonts w:asciiTheme="minorHAnsi" w:hAnsiTheme="minorHAnsi"/>
          <w:color w:val="000000"/>
          <w:sz w:val="22"/>
          <w:szCs w:val="22"/>
        </w:rPr>
        <w:t xml:space="preserve">‘gurgling’ noises </w:t>
      </w:r>
    </w:p>
    <w:p w14:paraId="70E915EB" w14:textId="151FBC39" w:rsidR="002F768B" w:rsidRPr="00E342D9" w:rsidRDefault="002F768B" w:rsidP="00E342D9">
      <w:pPr>
        <w:pStyle w:val="ListParagraph"/>
        <w:numPr>
          <w:ilvl w:val="2"/>
          <w:numId w:val="19"/>
        </w:numPr>
        <w:autoSpaceDE w:val="0"/>
        <w:autoSpaceDN w:val="0"/>
        <w:adjustRightInd w:val="0"/>
        <w:spacing w:after="69"/>
        <w:rPr>
          <w:rFonts w:asciiTheme="minorHAnsi" w:hAnsiTheme="minorHAnsi"/>
          <w:color w:val="000000"/>
          <w:sz w:val="22"/>
          <w:szCs w:val="22"/>
        </w:rPr>
      </w:pPr>
      <w:r w:rsidRPr="00E342D9">
        <w:rPr>
          <w:rFonts w:asciiTheme="minorHAnsi" w:hAnsiTheme="minorHAnsi"/>
          <w:color w:val="000000"/>
          <w:sz w:val="22"/>
          <w:szCs w:val="22"/>
        </w:rPr>
        <w:t xml:space="preserve">Not able to wake, not responsive to shouting and shoulder shake </w:t>
      </w:r>
    </w:p>
    <w:p w14:paraId="38FAD367" w14:textId="25DC2F81" w:rsidR="002F768B" w:rsidRPr="00E342D9" w:rsidRDefault="002F768B" w:rsidP="00E342D9">
      <w:pPr>
        <w:pStyle w:val="ListParagraph"/>
        <w:numPr>
          <w:ilvl w:val="2"/>
          <w:numId w:val="19"/>
        </w:numPr>
        <w:autoSpaceDE w:val="0"/>
        <w:autoSpaceDN w:val="0"/>
        <w:adjustRightInd w:val="0"/>
        <w:spacing w:after="69"/>
        <w:rPr>
          <w:rFonts w:asciiTheme="minorHAnsi" w:hAnsiTheme="minorHAnsi"/>
          <w:color w:val="000000"/>
          <w:sz w:val="22"/>
          <w:szCs w:val="22"/>
        </w:rPr>
      </w:pPr>
      <w:r w:rsidRPr="00E342D9">
        <w:rPr>
          <w:rFonts w:asciiTheme="minorHAnsi" w:hAnsiTheme="minorHAnsi"/>
          <w:color w:val="000000"/>
          <w:sz w:val="22"/>
          <w:szCs w:val="22"/>
        </w:rPr>
        <w:t>Turning blue</w:t>
      </w:r>
      <w:r w:rsidR="00E342D9">
        <w:rPr>
          <w:rFonts w:asciiTheme="minorHAnsi" w:hAnsiTheme="minorHAnsi"/>
          <w:color w:val="000000"/>
          <w:sz w:val="22"/>
          <w:szCs w:val="22"/>
        </w:rPr>
        <w:t>- Lips/fingers</w:t>
      </w:r>
    </w:p>
    <w:p w14:paraId="098CFA27" w14:textId="2505B76E" w:rsidR="002F768B" w:rsidRPr="00E342D9" w:rsidRDefault="002F768B" w:rsidP="00E342D9">
      <w:pPr>
        <w:pStyle w:val="ListParagraph"/>
        <w:numPr>
          <w:ilvl w:val="2"/>
          <w:numId w:val="19"/>
        </w:numPr>
        <w:autoSpaceDE w:val="0"/>
        <w:autoSpaceDN w:val="0"/>
        <w:adjustRightInd w:val="0"/>
        <w:rPr>
          <w:rFonts w:asciiTheme="minorHAnsi" w:hAnsiTheme="minorHAnsi"/>
          <w:color w:val="000000"/>
          <w:sz w:val="22"/>
          <w:szCs w:val="22"/>
        </w:rPr>
      </w:pPr>
      <w:r w:rsidRPr="00E342D9">
        <w:rPr>
          <w:rFonts w:asciiTheme="minorHAnsi" w:hAnsiTheme="minorHAnsi"/>
          <w:color w:val="000000"/>
          <w:sz w:val="22"/>
          <w:szCs w:val="22"/>
        </w:rPr>
        <w:t xml:space="preserve">Not breathing </w:t>
      </w:r>
    </w:p>
    <w:p w14:paraId="00655495"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4A6A8443"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r w:rsidRPr="00084BCE">
        <w:rPr>
          <w:rFonts w:asciiTheme="minorHAnsi" w:eastAsiaTheme="minorHAnsi" w:hAnsiTheme="minorHAnsi" w:cs="Arial"/>
          <w:b/>
          <w:bCs/>
          <w:color w:val="000000"/>
          <w:sz w:val="22"/>
          <w:szCs w:val="22"/>
          <w:lang w:eastAsia="en-US"/>
        </w:rPr>
        <w:t xml:space="preserve">PLEASE NOTE: </w:t>
      </w:r>
      <w:r w:rsidRPr="00084BCE">
        <w:rPr>
          <w:rFonts w:asciiTheme="minorHAnsi" w:eastAsiaTheme="minorHAnsi" w:hAnsiTheme="minorHAnsi" w:cs="Arial"/>
          <w:color w:val="000000"/>
          <w:sz w:val="22"/>
          <w:szCs w:val="22"/>
          <w:lang w:eastAsia="en-US"/>
        </w:rPr>
        <w:t xml:space="preserve">Ensure that the service user is aware that Naloxone should </w:t>
      </w:r>
      <w:r w:rsidRPr="00084BCE">
        <w:rPr>
          <w:rFonts w:asciiTheme="minorHAnsi" w:eastAsiaTheme="minorHAnsi" w:hAnsiTheme="minorHAnsi" w:cs="Arial"/>
          <w:b/>
          <w:bCs/>
          <w:color w:val="000000"/>
          <w:sz w:val="22"/>
          <w:szCs w:val="22"/>
          <w:lang w:eastAsia="en-US"/>
        </w:rPr>
        <w:t xml:space="preserve">never </w:t>
      </w:r>
      <w:r w:rsidRPr="00084BCE">
        <w:rPr>
          <w:rFonts w:asciiTheme="minorHAnsi" w:eastAsiaTheme="minorHAnsi" w:hAnsiTheme="minorHAnsi" w:cs="Arial"/>
          <w:color w:val="000000"/>
          <w:sz w:val="22"/>
          <w:szCs w:val="22"/>
          <w:lang w:eastAsia="en-US"/>
        </w:rPr>
        <w:t xml:space="preserve">be considered as a safety net to take extra risks. </w:t>
      </w:r>
    </w:p>
    <w:p w14:paraId="7360D7A7"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653E1DAC" w14:textId="77777777" w:rsidR="002F768B" w:rsidRPr="00084BCE" w:rsidRDefault="002F768B" w:rsidP="002F768B">
      <w:pPr>
        <w:autoSpaceDE w:val="0"/>
        <w:autoSpaceDN w:val="0"/>
        <w:adjustRightInd w:val="0"/>
        <w:rPr>
          <w:rFonts w:asciiTheme="minorHAnsi" w:eastAsiaTheme="minorHAnsi" w:hAnsiTheme="minorHAnsi" w:cs="Arial"/>
          <w:b/>
          <w:bCs/>
          <w:color w:val="000000"/>
          <w:sz w:val="22"/>
          <w:szCs w:val="22"/>
          <w:u w:val="single"/>
          <w:lang w:eastAsia="en-US"/>
        </w:rPr>
      </w:pPr>
      <w:r w:rsidRPr="00084BCE">
        <w:rPr>
          <w:rFonts w:asciiTheme="minorHAnsi" w:eastAsiaTheme="minorHAnsi" w:hAnsiTheme="minorHAnsi" w:cs="Arial"/>
          <w:b/>
          <w:bCs/>
          <w:color w:val="000000"/>
          <w:sz w:val="22"/>
          <w:szCs w:val="22"/>
          <w:u w:val="single"/>
          <w:lang w:eastAsia="en-US"/>
        </w:rPr>
        <w:t xml:space="preserve">What is Naloxone? </w:t>
      </w:r>
    </w:p>
    <w:p w14:paraId="1B054101" w14:textId="77777777" w:rsidR="002E5BCC" w:rsidRPr="00084BCE" w:rsidRDefault="002E5BCC" w:rsidP="002F768B">
      <w:pPr>
        <w:autoSpaceDE w:val="0"/>
        <w:autoSpaceDN w:val="0"/>
        <w:adjustRightInd w:val="0"/>
        <w:rPr>
          <w:rFonts w:asciiTheme="minorHAnsi" w:eastAsiaTheme="minorHAnsi" w:hAnsiTheme="minorHAnsi" w:cs="Arial"/>
          <w:color w:val="000000"/>
          <w:sz w:val="22"/>
          <w:szCs w:val="22"/>
          <w:u w:val="single"/>
          <w:lang w:eastAsia="en-US"/>
        </w:rPr>
      </w:pPr>
    </w:p>
    <w:p w14:paraId="339B7DF5" w14:textId="336BC355"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r w:rsidRPr="00084BCE">
        <w:rPr>
          <w:rFonts w:asciiTheme="minorHAnsi" w:eastAsiaTheme="minorHAnsi" w:hAnsiTheme="minorHAnsi" w:cs="Arial"/>
          <w:color w:val="000000"/>
          <w:sz w:val="22"/>
          <w:szCs w:val="22"/>
          <w:lang w:eastAsia="en-US"/>
        </w:rPr>
        <w:t xml:space="preserve">An opioid antagonist – It </w:t>
      </w:r>
      <w:r w:rsidRPr="00084BCE">
        <w:rPr>
          <w:rFonts w:asciiTheme="minorHAnsi" w:eastAsiaTheme="minorHAnsi" w:hAnsiTheme="minorHAnsi" w:cs="Arial"/>
          <w:b/>
          <w:bCs/>
          <w:color w:val="000000"/>
          <w:sz w:val="22"/>
          <w:szCs w:val="22"/>
          <w:lang w:eastAsia="en-US"/>
        </w:rPr>
        <w:t xml:space="preserve">temporarily </w:t>
      </w:r>
      <w:r w:rsidR="00E342D9" w:rsidRPr="00E342D9">
        <w:rPr>
          <w:rFonts w:asciiTheme="minorHAnsi" w:eastAsiaTheme="minorHAnsi" w:hAnsiTheme="minorHAnsi" w:cs="Arial"/>
          <w:color w:val="000000"/>
          <w:sz w:val="22"/>
          <w:szCs w:val="22"/>
          <w:lang w:eastAsia="en-US"/>
        </w:rPr>
        <w:t>(approx. 20 minutes)</w:t>
      </w:r>
      <w:r w:rsidR="00E342D9">
        <w:rPr>
          <w:rFonts w:asciiTheme="minorHAnsi" w:eastAsiaTheme="minorHAnsi" w:hAnsiTheme="minorHAnsi" w:cs="Arial"/>
          <w:b/>
          <w:bCs/>
          <w:color w:val="000000"/>
          <w:sz w:val="22"/>
          <w:szCs w:val="22"/>
          <w:lang w:eastAsia="en-US"/>
        </w:rPr>
        <w:t xml:space="preserve"> </w:t>
      </w:r>
      <w:r w:rsidRPr="00084BCE">
        <w:rPr>
          <w:rFonts w:asciiTheme="minorHAnsi" w:eastAsiaTheme="minorHAnsi" w:hAnsiTheme="minorHAnsi" w:cs="Arial"/>
          <w:color w:val="000000"/>
          <w:sz w:val="22"/>
          <w:szCs w:val="22"/>
          <w:lang w:eastAsia="en-US"/>
        </w:rPr>
        <w:t xml:space="preserve">reverses the effects of opioids. Naloxone does </w:t>
      </w:r>
      <w:r w:rsidRPr="00084BCE">
        <w:rPr>
          <w:rFonts w:asciiTheme="minorHAnsi" w:eastAsiaTheme="minorHAnsi" w:hAnsiTheme="minorHAnsi" w:cs="Arial"/>
          <w:b/>
          <w:bCs/>
          <w:color w:val="000000"/>
          <w:sz w:val="22"/>
          <w:szCs w:val="22"/>
          <w:lang w:eastAsia="en-US"/>
        </w:rPr>
        <w:t xml:space="preserve">not </w:t>
      </w:r>
      <w:r w:rsidRPr="00084BCE">
        <w:rPr>
          <w:rFonts w:asciiTheme="minorHAnsi" w:eastAsiaTheme="minorHAnsi" w:hAnsiTheme="minorHAnsi" w:cs="Arial"/>
          <w:color w:val="000000"/>
          <w:sz w:val="22"/>
          <w:szCs w:val="22"/>
          <w:lang w:eastAsia="en-US"/>
        </w:rPr>
        <w:t xml:space="preserve">reverse overdoses of non-opioid drugs. </w:t>
      </w:r>
    </w:p>
    <w:p w14:paraId="6F3BFB7D"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6B2BE24B" w14:textId="77777777" w:rsidR="002F768B" w:rsidRPr="00084BCE" w:rsidRDefault="002F768B" w:rsidP="002F768B">
      <w:pPr>
        <w:autoSpaceDE w:val="0"/>
        <w:autoSpaceDN w:val="0"/>
        <w:adjustRightInd w:val="0"/>
        <w:rPr>
          <w:rFonts w:asciiTheme="minorHAnsi" w:eastAsiaTheme="minorHAnsi" w:hAnsiTheme="minorHAnsi" w:cs="Arial"/>
          <w:b/>
          <w:bCs/>
          <w:color w:val="000000"/>
          <w:sz w:val="22"/>
          <w:szCs w:val="22"/>
          <w:u w:val="single"/>
          <w:lang w:eastAsia="en-US"/>
        </w:rPr>
      </w:pPr>
      <w:r w:rsidRPr="00084BCE">
        <w:rPr>
          <w:rFonts w:asciiTheme="minorHAnsi" w:eastAsiaTheme="minorHAnsi" w:hAnsiTheme="minorHAnsi" w:cs="Arial"/>
          <w:b/>
          <w:bCs/>
          <w:color w:val="000000"/>
          <w:sz w:val="22"/>
          <w:szCs w:val="22"/>
          <w:u w:val="single"/>
          <w:lang w:eastAsia="en-US"/>
        </w:rPr>
        <w:t xml:space="preserve">How Does a Patient Respond to Naloxone? </w:t>
      </w:r>
    </w:p>
    <w:p w14:paraId="0D954911" w14:textId="77777777" w:rsidR="002E5BCC" w:rsidRPr="00084BCE" w:rsidRDefault="002E5BCC" w:rsidP="002F768B">
      <w:pPr>
        <w:autoSpaceDE w:val="0"/>
        <w:autoSpaceDN w:val="0"/>
        <w:adjustRightInd w:val="0"/>
        <w:rPr>
          <w:rFonts w:asciiTheme="minorHAnsi" w:eastAsiaTheme="minorHAnsi" w:hAnsiTheme="minorHAnsi" w:cs="Arial"/>
          <w:color w:val="000000"/>
          <w:sz w:val="22"/>
          <w:szCs w:val="22"/>
          <w:u w:val="single"/>
          <w:lang w:eastAsia="en-US"/>
        </w:rPr>
      </w:pPr>
    </w:p>
    <w:p w14:paraId="3320C15B" w14:textId="77777777" w:rsidR="002F768B" w:rsidRPr="00084BCE" w:rsidRDefault="002F768B" w:rsidP="0051744F">
      <w:pPr>
        <w:autoSpaceDE w:val="0"/>
        <w:autoSpaceDN w:val="0"/>
        <w:adjustRightInd w:val="0"/>
        <w:spacing w:after="240"/>
        <w:rPr>
          <w:rFonts w:asciiTheme="minorHAnsi" w:eastAsiaTheme="minorHAnsi" w:hAnsiTheme="minorHAnsi" w:cs="Arial"/>
          <w:color w:val="000000"/>
          <w:sz w:val="22"/>
          <w:szCs w:val="22"/>
          <w:lang w:eastAsia="en-US"/>
        </w:rPr>
      </w:pPr>
      <w:r w:rsidRPr="00084BCE">
        <w:rPr>
          <w:rFonts w:asciiTheme="minorHAnsi" w:eastAsiaTheme="minorHAnsi" w:hAnsiTheme="minorHAnsi" w:cs="Arial"/>
          <w:color w:val="000000"/>
          <w:sz w:val="22"/>
          <w:szCs w:val="22"/>
          <w:lang w:eastAsia="en-US"/>
        </w:rPr>
        <w:t xml:space="preserve">Duration and type of effect from Naloxone depends on: </w:t>
      </w:r>
    </w:p>
    <w:p w14:paraId="0AA69209" w14:textId="27568EB2" w:rsidR="002F768B" w:rsidRPr="00E342D9" w:rsidRDefault="002F768B" w:rsidP="00E342D9">
      <w:pPr>
        <w:pStyle w:val="ListParagraph"/>
        <w:numPr>
          <w:ilvl w:val="2"/>
          <w:numId w:val="19"/>
        </w:numPr>
        <w:autoSpaceDE w:val="0"/>
        <w:autoSpaceDN w:val="0"/>
        <w:adjustRightInd w:val="0"/>
        <w:spacing w:after="69"/>
        <w:rPr>
          <w:rFonts w:asciiTheme="minorHAnsi" w:hAnsiTheme="minorHAnsi"/>
          <w:color w:val="000000"/>
          <w:sz w:val="22"/>
          <w:szCs w:val="22"/>
        </w:rPr>
      </w:pPr>
      <w:r w:rsidRPr="00E342D9">
        <w:rPr>
          <w:rFonts w:asciiTheme="minorHAnsi" w:hAnsiTheme="minorHAnsi"/>
          <w:color w:val="000000"/>
          <w:sz w:val="22"/>
          <w:szCs w:val="22"/>
        </w:rPr>
        <w:t xml:space="preserve">Which opioid was </w:t>
      </w:r>
      <w:r w:rsidR="00442117" w:rsidRPr="00E342D9">
        <w:rPr>
          <w:rFonts w:asciiTheme="minorHAnsi" w:hAnsiTheme="minorHAnsi"/>
          <w:color w:val="000000"/>
          <w:sz w:val="22"/>
          <w:szCs w:val="22"/>
        </w:rPr>
        <w:t>used</w:t>
      </w:r>
      <w:r w:rsidR="00442117">
        <w:rPr>
          <w:rFonts w:asciiTheme="minorHAnsi" w:hAnsiTheme="minorHAnsi"/>
          <w:color w:val="000000"/>
          <w:sz w:val="22"/>
          <w:szCs w:val="22"/>
        </w:rPr>
        <w:t>.</w:t>
      </w:r>
      <w:r w:rsidRPr="00E342D9">
        <w:rPr>
          <w:rFonts w:asciiTheme="minorHAnsi" w:hAnsiTheme="minorHAnsi"/>
          <w:color w:val="000000"/>
          <w:sz w:val="22"/>
          <w:szCs w:val="22"/>
        </w:rPr>
        <w:t xml:space="preserve"> </w:t>
      </w:r>
    </w:p>
    <w:p w14:paraId="333D0BCF" w14:textId="30EB6AD0" w:rsidR="002F768B" w:rsidRPr="00E342D9" w:rsidRDefault="002F768B" w:rsidP="00E342D9">
      <w:pPr>
        <w:pStyle w:val="ListParagraph"/>
        <w:numPr>
          <w:ilvl w:val="2"/>
          <w:numId w:val="19"/>
        </w:numPr>
        <w:autoSpaceDE w:val="0"/>
        <w:autoSpaceDN w:val="0"/>
        <w:adjustRightInd w:val="0"/>
        <w:spacing w:after="69"/>
        <w:rPr>
          <w:rFonts w:asciiTheme="minorHAnsi" w:hAnsiTheme="minorHAnsi"/>
          <w:color w:val="000000"/>
          <w:sz w:val="22"/>
          <w:szCs w:val="22"/>
        </w:rPr>
      </w:pPr>
      <w:r w:rsidRPr="00E342D9">
        <w:rPr>
          <w:rFonts w:asciiTheme="minorHAnsi" w:hAnsiTheme="minorHAnsi"/>
          <w:color w:val="000000"/>
          <w:sz w:val="22"/>
          <w:szCs w:val="22"/>
        </w:rPr>
        <w:t xml:space="preserve">How much opioid was used </w:t>
      </w:r>
      <w:r w:rsidR="00442117" w:rsidRPr="00E342D9">
        <w:rPr>
          <w:rFonts w:asciiTheme="minorHAnsi" w:hAnsiTheme="minorHAnsi"/>
          <w:color w:val="000000"/>
          <w:sz w:val="22"/>
          <w:szCs w:val="22"/>
        </w:rPr>
        <w:t>e.g.,</w:t>
      </w:r>
      <w:r w:rsidRPr="00E342D9">
        <w:rPr>
          <w:rFonts w:asciiTheme="minorHAnsi" w:hAnsiTheme="minorHAnsi"/>
          <w:color w:val="000000"/>
          <w:sz w:val="22"/>
          <w:szCs w:val="22"/>
        </w:rPr>
        <w:t xml:space="preserve"> methadone versus </w:t>
      </w:r>
      <w:r w:rsidR="00442117" w:rsidRPr="00E342D9">
        <w:rPr>
          <w:rFonts w:asciiTheme="minorHAnsi" w:hAnsiTheme="minorHAnsi"/>
          <w:color w:val="000000"/>
          <w:sz w:val="22"/>
          <w:szCs w:val="22"/>
        </w:rPr>
        <w:t>heroin</w:t>
      </w:r>
      <w:r w:rsidR="00442117">
        <w:rPr>
          <w:rFonts w:asciiTheme="minorHAnsi" w:hAnsiTheme="minorHAnsi"/>
          <w:color w:val="000000"/>
          <w:sz w:val="22"/>
          <w:szCs w:val="22"/>
        </w:rPr>
        <w:t>.</w:t>
      </w:r>
      <w:r w:rsidRPr="00E342D9">
        <w:rPr>
          <w:rFonts w:asciiTheme="minorHAnsi" w:hAnsiTheme="minorHAnsi"/>
          <w:color w:val="000000"/>
          <w:sz w:val="22"/>
          <w:szCs w:val="22"/>
        </w:rPr>
        <w:t xml:space="preserve"> </w:t>
      </w:r>
    </w:p>
    <w:p w14:paraId="47FAC1F1" w14:textId="2B8A6818" w:rsidR="002F768B" w:rsidRPr="00E342D9" w:rsidRDefault="002F768B" w:rsidP="00E342D9">
      <w:pPr>
        <w:pStyle w:val="ListParagraph"/>
        <w:numPr>
          <w:ilvl w:val="2"/>
          <w:numId w:val="19"/>
        </w:numPr>
        <w:autoSpaceDE w:val="0"/>
        <w:autoSpaceDN w:val="0"/>
        <w:adjustRightInd w:val="0"/>
        <w:spacing w:after="69"/>
        <w:rPr>
          <w:rFonts w:asciiTheme="minorHAnsi" w:hAnsiTheme="minorHAnsi"/>
          <w:color w:val="000000"/>
          <w:sz w:val="22"/>
          <w:szCs w:val="22"/>
        </w:rPr>
      </w:pPr>
      <w:r w:rsidRPr="00E342D9">
        <w:rPr>
          <w:rFonts w:asciiTheme="minorHAnsi" w:hAnsiTheme="minorHAnsi"/>
          <w:color w:val="000000"/>
          <w:sz w:val="22"/>
          <w:szCs w:val="22"/>
        </w:rPr>
        <w:t xml:space="preserve">By what means it was taken, </w:t>
      </w:r>
      <w:r w:rsidR="00442117" w:rsidRPr="00E342D9">
        <w:rPr>
          <w:rFonts w:asciiTheme="minorHAnsi" w:hAnsiTheme="minorHAnsi"/>
          <w:color w:val="000000"/>
          <w:sz w:val="22"/>
          <w:szCs w:val="22"/>
        </w:rPr>
        <w:t>i.e.,</w:t>
      </w:r>
      <w:r w:rsidRPr="00E342D9">
        <w:rPr>
          <w:rFonts w:asciiTheme="minorHAnsi" w:hAnsiTheme="minorHAnsi"/>
          <w:color w:val="000000"/>
          <w:sz w:val="22"/>
          <w:szCs w:val="22"/>
        </w:rPr>
        <w:t xml:space="preserve"> oral, IV</w:t>
      </w:r>
      <w:r w:rsidR="00442117">
        <w:rPr>
          <w:rFonts w:asciiTheme="minorHAnsi" w:hAnsiTheme="minorHAnsi"/>
          <w:color w:val="000000"/>
          <w:sz w:val="22"/>
          <w:szCs w:val="22"/>
        </w:rPr>
        <w:t>.</w:t>
      </w:r>
    </w:p>
    <w:p w14:paraId="79EF07CC" w14:textId="576FD223" w:rsidR="002F768B" w:rsidRPr="00E342D9" w:rsidRDefault="002F768B" w:rsidP="00E342D9">
      <w:pPr>
        <w:pStyle w:val="ListParagraph"/>
        <w:numPr>
          <w:ilvl w:val="2"/>
          <w:numId w:val="19"/>
        </w:numPr>
        <w:autoSpaceDE w:val="0"/>
        <w:autoSpaceDN w:val="0"/>
        <w:adjustRightInd w:val="0"/>
        <w:rPr>
          <w:rFonts w:asciiTheme="minorHAnsi" w:hAnsiTheme="minorHAnsi"/>
          <w:color w:val="000000"/>
          <w:sz w:val="22"/>
          <w:szCs w:val="22"/>
        </w:rPr>
      </w:pPr>
      <w:r w:rsidRPr="00E342D9">
        <w:rPr>
          <w:rFonts w:asciiTheme="minorHAnsi" w:hAnsiTheme="minorHAnsi"/>
          <w:color w:val="000000"/>
          <w:sz w:val="22"/>
          <w:szCs w:val="22"/>
        </w:rPr>
        <w:t>Any other drugs or alcohol taken</w:t>
      </w:r>
      <w:r w:rsidR="00442117">
        <w:rPr>
          <w:rFonts w:asciiTheme="minorHAnsi" w:hAnsiTheme="minorHAnsi"/>
          <w:color w:val="000000"/>
          <w:sz w:val="22"/>
          <w:szCs w:val="22"/>
        </w:rPr>
        <w:t>.</w:t>
      </w:r>
    </w:p>
    <w:p w14:paraId="620B27BA"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60FFE5E8" w14:textId="207A1E70"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r w:rsidRPr="00084BCE">
        <w:rPr>
          <w:rFonts w:asciiTheme="minorHAnsi" w:eastAsiaTheme="minorHAnsi" w:hAnsiTheme="minorHAnsi" w:cs="Arial"/>
          <w:color w:val="000000"/>
          <w:sz w:val="22"/>
          <w:szCs w:val="22"/>
          <w:lang w:eastAsia="en-US"/>
        </w:rPr>
        <w:t xml:space="preserve">If someone has taken an opioid overdose, Naloxone will </w:t>
      </w:r>
      <w:r w:rsidRPr="00084BCE">
        <w:rPr>
          <w:rFonts w:asciiTheme="minorHAnsi" w:eastAsiaTheme="minorHAnsi" w:hAnsiTheme="minorHAnsi" w:cs="Arial"/>
          <w:b/>
          <w:bCs/>
          <w:color w:val="000000"/>
          <w:sz w:val="22"/>
          <w:szCs w:val="22"/>
          <w:lang w:eastAsia="en-US"/>
        </w:rPr>
        <w:t>buy precious time</w:t>
      </w:r>
      <w:r w:rsidRPr="00084BCE">
        <w:rPr>
          <w:rFonts w:asciiTheme="minorHAnsi" w:eastAsiaTheme="minorHAnsi" w:hAnsiTheme="minorHAnsi" w:cs="Arial"/>
          <w:color w:val="000000"/>
          <w:sz w:val="22"/>
          <w:szCs w:val="22"/>
          <w:lang w:eastAsia="en-US"/>
        </w:rPr>
        <w:t xml:space="preserve">. The individual still needs to go to hospital. Please dial 999 for an ambulance </w:t>
      </w:r>
      <w:r w:rsidR="00E342D9">
        <w:rPr>
          <w:rFonts w:asciiTheme="minorHAnsi" w:eastAsiaTheme="minorHAnsi" w:hAnsiTheme="minorHAnsi" w:cs="Arial"/>
          <w:color w:val="000000"/>
          <w:sz w:val="22"/>
          <w:szCs w:val="22"/>
          <w:lang w:eastAsia="en-US"/>
        </w:rPr>
        <w:t xml:space="preserve">as first action upon discovering an expected overdose </w:t>
      </w:r>
    </w:p>
    <w:p w14:paraId="5423DF3B"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u w:val="single"/>
          <w:lang w:eastAsia="en-US"/>
        </w:rPr>
      </w:pPr>
    </w:p>
    <w:p w14:paraId="7F37AE20" w14:textId="77777777" w:rsidR="002F768B" w:rsidRPr="00084BCE" w:rsidRDefault="002F768B" w:rsidP="002F768B">
      <w:pPr>
        <w:autoSpaceDE w:val="0"/>
        <w:autoSpaceDN w:val="0"/>
        <w:adjustRightInd w:val="0"/>
        <w:rPr>
          <w:rFonts w:asciiTheme="minorHAnsi" w:eastAsiaTheme="minorHAnsi" w:hAnsiTheme="minorHAnsi" w:cs="Arial"/>
          <w:b/>
          <w:bCs/>
          <w:color w:val="000000"/>
          <w:sz w:val="22"/>
          <w:szCs w:val="22"/>
          <w:u w:val="single"/>
          <w:lang w:eastAsia="en-US"/>
        </w:rPr>
      </w:pPr>
      <w:r w:rsidRPr="00084BCE">
        <w:rPr>
          <w:rFonts w:asciiTheme="minorHAnsi" w:eastAsiaTheme="minorHAnsi" w:hAnsiTheme="minorHAnsi" w:cs="Arial"/>
          <w:b/>
          <w:bCs/>
          <w:color w:val="000000"/>
          <w:sz w:val="22"/>
          <w:szCs w:val="22"/>
          <w:u w:val="single"/>
          <w:lang w:eastAsia="en-US"/>
        </w:rPr>
        <w:t xml:space="preserve">Where Should Naloxone be Kept? </w:t>
      </w:r>
    </w:p>
    <w:p w14:paraId="161FFDB6"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6454DACC" w14:textId="0B8CE452" w:rsidR="002F768B" w:rsidRPr="00E342D9" w:rsidRDefault="002F768B" w:rsidP="00E342D9">
      <w:pPr>
        <w:pStyle w:val="ListParagraph"/>
        <w:numPr>
          <w:ilvl w:val="2"/>
          <w:numId w:val="19"/>
        </w:numPr>
        <w:autoSpaceDE w:val="0"/>
        <w:autoSpaceDN w:val="0"/>
        <w:adjustRightInd w:val="0"/>
        <w:spacing w:after="72"/>
        <w:rPr>
          <w:rFonts w:asciiTheme="minorHAnsi" w:hAnsiTheme="minorHAnsi"/>
          <w:color w:val="000000"/>
          <w:sz w:val="22"/>
          <w:szCs w:val="22"/>
        </w:rPr>
      </w:pPr>
      <w:r w:rsidRPr="00E342D9">
        <w:rPr>
          <w:rFonts w:asciiTheme="minorHAnsi" w:hAnsiTheme="minorHAnsi"/>
          <w:color w:val="000000"/>
          <w:sz w:val="22"/>
          <w:szCs w:val="22"/>
        </w:rPr>
        <w:t xml:space="preserve">Carried by the individual on their person </w:t>
      </w:r>
    </w:p>
    <w:p w14:paraId="265AC058" w14:textId="0D4CE6B7" w:rsidR="002F768B" w:rsidRPr="00E342D9" w:rsidRDefault="002F768B" w:rsidP="00E342D9">
      <w:pPr>
        <w:pStyle w:val="ListParagraph"/>
        <w:numPr>
          <w:ilvl w:val="2"/>
          <w:numId w:val="19"/>
        </w:numPr>
        <w:autoSpaceDE w:val="0"/>
        <w:autoSpaceDN w:val="0"/>
        <w:adjustRightInd w:val="0"/>
        <w:rPr>
          <w:rFonts w:asciiTheme="minorHAnsi" w:hAnsiTheme="minorHAnsi"/>
          <w:color w:val="000000"/>
          <w:sz w:val="22"/>
          <w:szCs w:val="22"/>
        </w:rPr>
      </w:pPr>
      <w:r w:rsidRPr="00E342D9">
        <w:rPr>
          <w:rFonts w:asciiTheme="minorHAnsi" w:hAnsiTheme="minorHAnsi"/>
          <w:color w:val="000000"/>
          <w:sz w:val="22"/>
          <w:szCs w:val="22"/>
        </w:rPr>
        <w:t xml:space="preserve">A specific place at home or the place where drugs are used. Service users should also let others know where it is kept </w:t>
      </w:r>
    </w:p>
    <w:p w14:paraId="0291A998"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2923D37C" w14:textId="77777777" w:rsidR="002F768B" w:rsidRPr="00084BCE" w:rsidRDefault="002F768B" w:rsidP="002F768B">
      <w:pPr>
        <w:autoSpaceDE w:val="0"/>
        <w:autoSpaceDN w:val="0"/>
        <w:adjustRightInd w:val="0"/>
        <w:rPr>
          <w:rFonts w:asciiTheme="minorHAnsi" w:eastAsiaTheme="minorHAnsi" w:hAnsiTheme="minorHAnsi" w:cs="Arial"/>
          <w:b/>
          <w:bCs/>
          <w:color w:val="000000"/>
          <w:sz w:val="22"/>
          <w:szCs w:val="22"/>
          <w:u w:val="single"/>
          <w:lang w:eastAsia="en-US"/>
        </w:rPr>
      </w:pPr>
      <w:r w:rsidRPr="00084BCE">
        <w:rPr>
          <w:rFonts w:asciiTheme="minorHAnsi" w:eastAsiaTheme="minorHAnsi" w:hAnsiTheme="minorHAnsi" w:cs="Arial"/>
          <w:b/>
          <w:bCs/>
          <w:color w:val="000000"/>
          <w:sz w:val="22"/>
          <w:szCs w:val="22"/>
          <w:u w:val="single"/>
          <w:lang w:eastAsia="en-US"/>
        </w:rPr>
        <w:t xml:space="preserve">What About Safety? </w:t>
      </w:r>
    </w:p>
    <w:p w14:paraId="5E74F66B" w14:textId="77777777" w:rsidR="002F768B" w:rsidRPr="00084BCE" w:rsidRDefault="002F768B" w:rsidP="002F768B">
      <w:pPr>
        <w:autoSpaceDE w:val="0"/>
        <w:autoSpaceDN w:val="0"/>
        <w:adjustRightInd w:val="0"/>
        <w:rPr>
          <w:rFonts w:asciiTheme="minorHAnsi" w:eastAsiaTheme="minorHAnsi" w:hAnsiTheme="minorHAnsi" w:cs="Arial"/>
          <w:color w:val="000000"/>
          <w:sz w:val="22"/>
          <w:szCs w:val="22"/>
          <w:lang w:eastAsia="en-US"/>
        </w:rPr>
      </w:pPr>
    </w:p>
    <w:p w14:paraId="73D6F81B" w14:textId="1303CA31" w:rsidR="00931FFD" w:rsidRDefault="002F768B" w:rsidP="002F768B">
      <w:pPr>
        <w:autoSpaceDE w:val="0"/>
        <w:autoSpaceDN w:val="0"/>
        <w:adjustRightInd w:val="0"/>
        <w:rPr>
          <w:rFonts w:asciiTheme="minorHAnsi" w:eastAsiaTheme="minorHAnsi" w:hAnsiTheme="minorHAnsi" w:cs="Arial"/>
          <w:color w:val="000000"/>
          <w:sz w:val="22"/>
          <w:szCs w:val="22"/>
          <w:lang w:eastAsia="en-US"/>
        </w:rPr>
      </w:pPr>
      <w:r w:rsidRPr="00084BCE">
        <w:rPr>
          <w:rFonts w:asciiTheme="minorHAnsi" w:eastAsiaTheme="minorHAnsi" w:hAnsiTheme="minorHAnsi" w:cs="Arial"/>
          <w:color w:val="000000"/>
          <w:sz w:val="22"/>
          <w:szCs w:val="22"/>
          <w:lang w:eastAsia="en-US"/>
        </w:rPr>
        <w:t xml:space="preserve">Naloxone should be kept out of the reach of children. The expiry date also needs to be checked intermittently. If it is out of date, you need to return to the </w:t>
      </w:r>
      <w:r w:rsidR="00BF0AD6" w:rsidRPr="00084BCE">
        <w:rPr>
          <w:rFonts w:asciiTheme="minorHAnsi" w:eastAsiaTheme="minorHAnsi" w:hAnsiTheme="minorHAnsi" w:cs="Arial"/>
          <w:color w:val="000000"/>
          <w:sz w:val="22"/>
          <w:szCs w:val="22"/>
          <w:lang w:eastAsia="en-US"/>
        </w:rPr>
        <w:t xml:space="preserve">pharmacy or a </w:t>
      </w:r>
      <w:r w:rsidR="00136660" w:rsidRPr="00084BCE">
        <w:rPr>
          <w:rFonts w:asciiTheme="minorHAnsi" w:eastAsiaTheme="minorHAnsi" w:hAnsiTheme="minorHAnsi" w:cs="Arial"/>
          <w:color w:val="000000"/>
          <w:sz w:val="22"/>
          <w:szCs w:val="22"/>
          <w:lang w:eastAsia="en-US"/>
        </w:rPr>
        <w:t>CGL</w:t>
      </w:r>
      <w:r w:rsidR="00BF0AD6" w:rsidRPr="00084BCE">
        <w:rPr>
          <w:rFonts w:asciiTheme="minorHAnsi" w:eastAsiaTheme="minorHAnsi" w:hAnsiTheme="minorHAnsi" w:cs="Arial"/>
          <w:color w:val="000000"/>
          <w:sz w:val="22"/>
          <w:szCs w:val="22"/>
          <w:lang w:eastAsia="en-US"/>
        </w:rPr>
        <w:t xml:space="preserve"> service</w:t>
      </w:r>
      <w:r w:rsidRPr="00084BCE">
        <w:rPr>
          <w:rFonts w:asciiTheme="minorHAnsi" w:eastAsiaTheme="minorHAnsi" w:hAnsiTheme="minorHAnsi" w:cs="Arial"/>
          <w:color w:val="000000"/>
          <w:sz w:val="22"/>
          <w:szCs w:val="22"/>
          <w:lang w:eastAsia="en-US"/>
        </w:rPr>
        <w:t xml:space="preserve"> to collect another Naloxone kit.</w:t>
      </w:r>
    </w:p>
    <w:p w14:paraId="4A79CA8B"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r w:rsidRPr="00B84477">
        <w:rPr>
          <w:rFonts w:asciiTheme="minorHAnsi" w:eastAsiaTheme="minorHAnsi" w:hAnsiTheme="minorHAnsi" w:cs="Arial"/>
          <w:color w:val="000000"/>
          <w:sz w:val="22"/>
          <w:szCs w:val="22"/>
          <w:lang w:eastAsia="en-US"/>
        </w:rPr>
        <w:t xml:space="preserve">which can be used to practice assembling the kit. It is important to emphasise that care must be taken when screwing the needle onto the barrel of the syringe as it is easy to eject Naloxone accidentally. </w:t>
      </w:r>
    </w:p>
    <w:p w14:paraId="3D5C16DB"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10E599AA"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r w:rsidRPr="00B84477">
        <w:rPr>
          <w:rFonts w:asciiTheme="minorHAnsi" w:eastAsiaTheme="minorHAnsi" w:hAnsiTheme="minorHAnsi" w:cs="Arial"/>
          <w:color w:val="000000"/>
          <w:sz w:val="22"/>
          <w:szCs w:val="22"/>
          <w:lang w:eastAsia="en-US"/>
        </w:rPr>
        <w:t xml:space="preserve">PLEASE NOTE: The Naloxone kit contains two needles. It is important to emphasise to the service user that these needles should never be used for other purposes, because when an overdose occurs, the absence of needles could lead to death. </w:t>
      </w:r>
    </w:p>
    <w:p w14:paraId="5344DAE2"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138DFEEC" w14:textId="77777777" w:rsidR="00B84477" w:rsidRPr="00B82A7C" w:rsidRDefault="00B84477" w:rsidP="00B84477">
      <w:pPr>
        <w:autoSpaceDE w:val="0"/>
        <w:autoSpaceDN w:val="0"/>
        <w:adjustRightInd w:val="0"/>
        <w:rPr>
          <w:rFonts w:asciiTheme="minorHAnsi" w:eastAsiaTheme="minorHAnsi" w:hAnsiTheme="minorHAnsi" w:cs="Arial"/>
          <w:b/>
          <w:bCs/>
          <w:color w:val="000000"/>
          <w:sz w:val="22"/>
          <w:szCs w:val="22"/>
          <w:lang w:eastAsia="en-US"/>
        </w:rPr>
      </w:pPr>
      <w:r w:rsidRPr="00B82A7C">
        <w:rPr>
          <w:rFonts w:asciiTheme="minorHAnsi" w:eastAsiaTheme="minorHAnsi" w:hAnsiTheme="minorHAnsi" w:cs="Arial"/>
          <w:b/>
          <w:bCs/>
          <w:color w:val="000000"/>
          <w:sz w:val="22"/>
          <w:szCs w:val="22"/>
          <w:lang w:eastAsia="en-US"/>
        </w:rPr>
        <w:t xml:space="preserve">Where Naloxone Should be Injected? </w:t>
      </w:r>
    </w:p>
    <w:p w14:paraId="49797003"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52CAF97B" w14:textId="2BC105A4"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r w:rsidRPr="00B84477">
        <w:rPr>
          <w:rFonts w:asciiTheme="minorHAnsi" w:eastAsiaTheme="minorHAnsi" w:hAnsiTheme="minorHAnsi" w:cs="Arial"/>
          <w:color w:val="000000"/>
          <w:sz w:val="22"/>
          <w:szCs w:val="22"/>
          <w:lang w:eastAsia="en-US"/>
        </w:rPr>
        <w:t xml:space="preserve">It is quicker and easier to give Naloxone into a muscle, i.e., intramuscular. Intramuscular injection is the usual way it is given in A&amp;E departments and by paramedics. </w:t>
      </w:r>
      <w:r w:rsidR="0080705C">
        <w:rPr>
          <w:rFonts w:asciiTheme="minorHAnsi" w:eastAsiaTheme="minorHAnsi" w:hAnsiTheme="minorHAnsi" w:cs="Arial"/>
          <w:color w:val="000000"/>
          <w:sz w:val="22"/>
          <w:szCs w:val="22"/>
          <w:lang w:eastAsia="en-US"/>
        </w:rPr>
        <w:t xml:space="preserve">This usually happens in the </w:t>
      </w:r>
      <w:r w:rsidR="00113A29">
        <w:rPr>
          <w:rFonts w:asciiTheme="minorHAnsi" w:eastAsiaTheme="minorHAnsi" w:hAnsiTheme="minorHAnsi" w:cs="Arial"/>
          <w:color w:val="000000"/>
          <w:sz w:val="22"/>
          <w:szCs w:val="22"/>
          <w:lang w:eastAsia="en-US"/>
        </w:rPr>
        <w:t>upper outer</w:t>
      </w:r>
      <w:r w:rsidR="0071714C">
        <w:rPr>
          <w:rFonts w:asciiTheme="minorHAnsi" w:eastAsiaTheme="minorHAnsi" w:hAnsiTheme="minorHAnsi" w:cs="Arial"/>
          <w:color w:val="000000"/>
          <w:sz w:val="22"/>
          <w:szCs w:val="22"/>
          <w:lang w:eastAsia="en-US"/>
        </w:rPr>
        <w:t xml:space="preserve"> part</w:t>
      </w:r>
      <w:r w:rsidR="0080705C">
        <w:rPr>
          <w:rFonts w:asciiTheme="minorHAnsi" w:eastAsiaTheme="minorHAnsi" w:hAnsiTheme="minorHAnsi" w:cs="Arial"/>
          <w:color w:val="000000"/>
          <w:sz w:val="22"/>
          <w:szCs w:val="22"/>
          <w:lang w:eastAsia="en-US"/>
        </w:rPr>
        <w:t xml:space="preserve"> of a </w:t>
      </w:r>
      <w:r w:rsidR="00F60595">
        <w:rPr>
          <w:rFonts w:asciiTheme="minorHAnsi" w:eastAsiaTheme="minorHAnsi" w:hAnsiTheme="minorHAnsi" w:cs="Arial"/>
          <w:color w:val="000000"/>
          <w:sz w:val="22"/>
          <w:szCs w:val="22"/>
          <w:lang w:eastAsia="en-US"/>
        </w:rPr>
        <w:t>person’s</w:t>
      </w:r>
      <w:r w:rsidR="0080705C">
        <w:rPr>
          <w:rFonts w:asciiTheme="minorHAnsi" w:eastAsiaTheme="minorHAnsi" w:hAnsiTheme="minorHAnsi" w:cs="Arial"/>
          <w:color w:val="000000"/>
          <w:sz w:val="22"/>
          <w:szCs w:val="22"/>
          <w:lang w:eastAsia="en-US"/>
        </w:rPr>
        <w:t xml:space="preserve"> thigh </w:t>
      </w:r>
      <w:r w:rsidR="00F60595">
        <w:rPr>
          <w:rFonts w:asciiTheme="minorHAnsi" w:eastAsiaTheme="minorHAnsi" w:hAnsiTheme="minorHAnsi" w:cs="Arial"/>
          <w:color w:val="000000"/>
          <w:sz w:val="22"/>
          <w:szCs w:val="22"/>
          <w:lang w:eastAsia="en-US"/>
        </w:rPr>
        <w:t>where</w:t>
      </w:r>
      <w:r w:rsidR="0080705C">
        <w:rPr>
          <w:rFonts w:asciiTheme="minorHAnsi" w:eastAsiaTheme="minorHAnsi" w:hAnsiTheme="minorHAnsi" w:cs="Arial"/>
          <w:color w:val="000000"/>
          <w:sz w:val="22"/>
          <w:szCs w:val="22"/>
          <w:lang w:eastAsia="en-US"/>
        </w:rPr>
        <w:t xml:space="preserve"> its most flesh</w:t>
      </w:r>
      <w:r w:rsidR="00F60595">
        <w:rPr>
          <w:rFonts w:asciiTheme="minorHAnsi" w:eastAsiaTheme="minorHAnsi" w:hAnsiTheme="minorHAnsi" w:cs="Arial"/>
          <w:color w:val="000000"/>
          <w:sz w:val="22"/>
          <w:szCs w:val="22"/>
          <w:lang w:eastAsia="en-US"/>
        </w:rPr>
        <w:t>y</w:t>
      </w:r>
      <w:r w:rsidR="00CD6224">
        <w:rPr>
          <w:rFonts w:asciiTheme="minorHAnsi" w:eastAsiaTheme="minorHAnsi" w:hAnsiTheme="minorHAnsi" w:cs="Arial"/>
          <w:color w:val="000000"/>
          <w:sz w:val="22"/>
          <w:szCs w:val="22"/>
          <w:lang w:eastAsia="en-US"/>
        </w:rPr>
        <w:t xml:space="preserve"> and can straight through clothing</w:t>
      </w:r>
      <w:r w:rsidR="00F60595">
        <w:rPr>
          <w:rFonts w:asciiTheme="minorHAnsi" w:eastAsiaTheme="minorHAnsi" w:hAnsiTheme="minorHAnsi" w:cs="Arial"/>
          <w:color w:val="000000"/>
          <w:sz w:val="22"/>
          <w:szCs w:val="22"/>
          <w:lang w:eastAsia="en-US"/>
        </w:rPr>
        <w:t xml:space="preserve">. </w:t>
      </w:r>
      <w:r w:rsidRPr="00B84477">
        <w:rPr>
          <w:rFonts w:asciiTheme="minorHAnsi" w:eastAsiaTheme="minorHAnsi" w:hAnsiTheme="minorHAnsi" w:cs="Arial"/>
          <w:color w:val="000000"/>
          <w:sz w:val="22"/>
          <w:szCs w:val="22"/>
          <w:lang w:eastAsia="en-US"/>
        </w:rPr>
        <w:t xml:space="preserve">It takes 2-5 minutes to have an effect when given intramuscularly. </w:t>
      </w:r>
      <w:r w:rsidR="00C90CF8">
        <w:rPr>
          <w:rFonts w:asciiTheme="minorHAnsi" w:eastAsiaTheme="minorHAnsi" w:hAnsiTheme="minorHAnsi" w:cs="Arial"/>
          <w:color w:val="000000"/>
          <w:sz w:val="22"/>
          <w:szCs w:val="22"/>
          <w:lang w:eastAsia="en-US"/>
        </w:rPr>
        <w:t xml:space="preserve">There are </w:t>
      </w:r>
      <w:r w:rsidR="00E30DB2">
        <w:rPr>
          <w:rFonts w:asciiTheme="minorHAnsi" w:eastAsiaTheme="minorHAnsi" w:hAnsiTheme="minorHAnsi" w:cs="Arial"/>
          <w:color w:val="000000"/>
          <w:sz w:val="22"/>
          <w:szCs w:val="22"/>
          <w:lang w:eastAsia="en-US"/>
        </w:rPr>
        <w:t>five 0.4 doses in each pre-filled syringe</w:t>
      </w:r>
      <w:r w:rsidR="0056639A">
        <w:rPr>
          <w:rFonts w:asciiTheme="minorHAnsi" w:eastAsiaTheme="minorHAnsi" w:hAnsiTheme="minorHAnsi" w:cs="Arial"/>
          <w:color w:val="000000"/>
          <w:sz w:val="22"/>
          <w:szCs w:val="22"/>
          <w:lang w:eastAsia="en-US"/>
        </w:rPr>
        <w:t xml:space="preserve">. </w:t>
      </w:r>
    </w:p>
    <w:p w14:paraId="4FD1CE15"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3EDBD2C5" w14:textId="77777777" w:rsidR="00B84477" w:rsidRPr="00EB6EFC" w:rsidRDefault="00B84477" w:rsidP="00B84477">
      <w:pPr>
        <w:autoSpaceDE w:val="0"/>
        <w:autoSpaceDN w:val="0"/>
        <w:adjustRightInd w:val="0"/>
        <w:rPr>
          <w:rFonts w:asciiTheme="minorHAnsi" w:eastAsiaTheme="minorHAnsi" w:hAnsiTheme="minorHAnsi" w:cs="Arial"/>
          <w:b/>
          <w:bCs/>
          <w:color w:val="000000"/>
          <w:sz w:val="22"/>
          <w:szCs w:val="22"/>
          <w:lang w:eastAsia="en-US"/>
        </w:rPr>
      </w:pPr>
      <w:r w:rsidRPr="00EB6EFC">
        <w:rPr>
          <w:rFonts w:asciiTheme="minorHAnsi" w:eastAsiaTheme="minorHAnsi" w:hAnsiTheme="minorHAnsi" w:cs="Arial"/>
          <w:b/>
          <w:bCs/>
          <w:color w:val="000000"/>
          <w:sz w:val="22"/>
          <w:szCs w:val="22"/>
          <w:lang w:eastAsia="en-US"/>
        </w:rPr>
        <w:t xml:space="preserve">What Should be Done with the Syringe After Use? </w:t>
      </w:r>
    </w:p>
    <w:p w14:paraId="1231B2ED"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17A9DC08" w14:textId="551B0F03"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r w:rsidRPr="00B84477">
        <w:rPr>
          <w:rFonts w:asciiTheme="minorHAnsi" w:eastAsiaTheme="minorHAnsi" w:hAnsiTheme="minorHAnsi" w:cs="Arial"/>
          <w:color w:val="000000"/>
          <w:sz w:val="22"/>
          <w:szCs w:val="22"/>
          <w:lang w:eastAsia="en-US"/>
        </w:rPr>
        <w:t>Immediately after use the person should not try to re-sheath the needle but place it in the yellow container it came in</w:t>
      </w:r>
      <w:r w:rsidR="00B65F27">
        <w:rPr>
          <w:rFonts w:asciiTheme="minorHAnsi" w:eastAsiaTheme="minorHAnsi" w:hAnsiTheme="minorHAnsi" w:cs="Arial"/>
          <w:color w:val="000000"/>
          <w:sz w:val="22"/>
          <w:szCs w:val="22"/>
          <w:lang w:eastAsia="en-US"/>
        </w:rPr>
        <w:t>,</w:t>
      </w:r>
      <w:r w:rsidRPr="00B84477">
        <w:rPr>
          <w:rFonts w:asciiTheme="minorHAnsi" w:eastAsiaTheme="minorHAnsi" w:hAnsiTheme="minorHAnsi" w:cs="Arial"/>
          <w:color w:val="000000"/>
          <w:sz w:val="22"/>
          <w:szCs w:val="22"/>
          <w:lang w:eastAsia="en-US"/>
        </w:rPr>
        <w:t xml:space="preserve"> acting as a safe cradle and </w:t>
      </w:r>
      <w:r w:rsidR="00E37F40">
        <w:rPr>
          <w:rFonts w:asciiTheme="minorHAnsi" w:eastAsiaTheme="minorHAnsi" w:hAnsiTheme="minorHAnsi" w:cs="Arial"/>
          <w:color w:val="000000"/>
          <w:sz w:val="22"/>
          <w:szCs w:val="22"/>
          <w:lang w:eastAsia="en-US"/>
        </w:rPr>
        <w:t xml:space="preserve">then </w:t>
      </w:r>
      <w:r w:rsidRPr="00B84477">
        <w:rPr>
          <w:rFonts w:asciiTheme="minorHAnsi" w:eastAsiaTheme="minorHAnsi" w:hAnsiTheme="minorHAnsi" w:cs="Arial"/>
          <w:color w:val="000000"/>
          <w:sz w:val="22"/>
          <w:szCs w:val="22"/>
          <w:lang w:eastAsia="en-US"/>
        </w:rPr>
        <w:t xml:space="preserve">given to the ambulance staff. </w:t>
      </w:r>
      <w:r w:rsidR="00B82A7C" w:rsidRPr="00B82A7C">
        <w:rPr>
          <w:rFonts w:asciiTheme="minorHAnsi" w:eastAsiaTheme="minorHAnsi" w:hAnsiTheme="minorHAnsi" w:cs="Arial"/>
          <w:color w:val="000000"/>
          <w:sz w:val="22"/>
          <w:szCs w:val="22"/>
          <w:lang w:eastAsia="en-US"/>
        </w:rPr>
        <w:t xml:space="preserve">The syringe should be placed in a sharps bin, </w:t>
      </w:r>
      <w:proofErr w:type="gramStart"/>
      <w:r w:rsidR="00B82A7C" w:rsidRPr="00B82A7C">
        <w:rPr>
          <w:rFonts w:asciiTheme="minorHAnsi" w:eastAsiaTheme="minorHAnsi" w:hAnsiTheme="minorHAnsi" w:cs="Arial"/>
          <w:color w:val="000000"/>
          <w:sz w:val="22"/>
          <w:szCs w:val="22"/>
          <w:lang w:eastAsia="en-US"/>
        </w:rPr>
        <w:t>e.g.</w:t>
      </w:r>
      <w:proofErr w:type="gramEnd"/>
      <w:r w:rsidR="00B82A7C" w:rsidRPr="00B82A7C">
        <w:rPr>
          <w:rFonts w:asciiTheme="minorHAnsi" w:eastAsiaTheme="minorHAnsi" w:hAnsiTheme="minorHAnsi" w:cs="Arial"/>
          <w:color w:val="000000"/>
          <w:sz w:val="22"/>
          <w:szCs w:val="22"/>
          <w:lang w:eastAsia="en-US"/>
        </w:rPr>
        <w:t xml:space="preserve"> in the ambulance.</w:t>
      </w:r>
    </w:p>
    <w:p w14:paraId="6A6ADFA4"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21129463"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r w:rsidRPr="0056639A">
        <w:rPr>
          <w:rFonts w:asciiTheme="minorHAnsi" w:eastAsiaTheme="minorHAnsi" w:hAnsiTheme="minorHAnsi" w:cs="Arial"/>
          <w:b/>
          <w:bCs/>
          <w:color w:val="000000"/>
          <w:sz w:val="22"/>
          <w:szCs w:val="22"/>
          <w:lang w:eastAsia="en-US"/>
        </w:rPr>
        <w:t>PLEASE NOTE</w:t>
      </w:r>
      <w:r w:rsidRPr="00B84477">
        <w:rPr>
          <w:rFonts w:asciiTheme="minorHAnsi" w:eastAsiaTheme="minorHAnsi" w:hAnsiTheme="minorHAnsi" w:cs="Arial"/>
          <w:color w:val="000000"/>
          <w:sz w:val="22"/>
          <w:szCs w:val="22"/>
          <w:lang w:eastAsia="en-US"/>
        </w:rPr>
        <w:t xml:space="preserve">: The Naloxone pack should not be opened unless it is to administer to someone in an emergency overdose situation. </w:t>
      </w:r>
    </w:p>
    <w:p w14:paraId="60D34C77"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25295B68" w14:textId="77777777" w:rsidR="00B84477" w:rsidRPr="00EB6EFC" w:rsidRDefault="00B84477" w:rsidP="00B84477">
      <w:pPr>
        <w:autoSpaceDE w:val="0"/>
        <w:autoSpaceDN w:val="0"/>
        <w:adjustRightInd w:val="0"/>
        <w:rPr>
          <w:rFonts w:asciiTheme="minorHAnsi" w:eastAsiaTheme="minorHAnsi" w:hAnsiTheme="minorHAnsi" w:cs="Arial"/>
          <w:b/>
          <w:bCs/>
          <w:color w:val="000000"/>
          <w:sz w:val="22"/>
          <w:szCs w:val="22"/>
          <w:lang w:eastAsia="en-US"/>
        </w:rPr>
      </w:pPr>
      <w:r w:rsidRPr="00EB6EFC">
        <w:rPr>
          <w:rFonts w:asciiTheme="minorHAnsi" w:eastAsiaTheme="minorHAnsi" w:hAnsiTheme="minorHAnsi" w:cs="Arial"/>
          <w:b/>
          <w:bCs/>
          <w:color w:val="000000"/>
          <w:sz w:val="22"/>
          <w:szCs w:val="22"/>
          <w:lang w:eastAsia="en-US"/>
        </w:rPr>
        <w:t xml:space="preserve">How to get a Replacement Naloxone kit? </w:t>
      </w:r>
    </w:p>
    <w:p w14:paraId="3EA46705"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4410F42C"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r w:rsidRPr="00B84477">
        <w:rPr>
          <w:rFonts w:asciiTheme="minorHAnsi" w:eastAsiaTheme="minorHAnsi" w:hAnsiTheme="minorHAnsi" w:cs="Arial"/>
          <w:color w:val="000000"/>
          <w:sz w:val="22"/>
          <w:szCs w:val="22"/>
          <w:lang w:eastAsia="en-US"/>
        </w:rPr>
        <w:t xml:space="preserve">When a replacement kit is needed due to the current dose being used, lost, damaged, or out of date, the service user should return to their CGL service or pharmacy where they were originally trained and supplied with the Naloxone kit. When replenishing Naloxone, CGL or pharmacy staff must ensure that a consent form and all other necessary paperwork is completed. In addition, it is essential to ensure that the individual’s knowledge is still up to date. </w:t>
      </w:r>
    </w:p>
    <w:p w14:paraId="59740F27" w14:textId="77777777" w:rsidR="00B84477" w:rsidRPr="00B84477" w:rsidRDefault="00B84477" w:rsidP="00B84477">
      <w:pPr>
        <w:autoSpaceDE w:val="0"/>
        <w:autoSpaceDN w:val="0"/>
        <w:adjustRightInd w:val="0"/>
        <w:rPr>
          <w:rFonts w:asciiTheme="minorHAnsi" w:eastAsiaTheme="minorHAnsi" w:hAnsiTheme="minorHAnsi" w:cs="Arial"/>
          <w:color w:val="000000"/>
          <w:sz w:val="22"/>
          <w:szCs w:val="22"/>
          <w:lang w:eastAsia="en-US"/>
        </w:rPr>
      </w:pPr>
    </w:p>
    <w:p w14:paraId="54763CD5" w14:textId="5F04AEED" w:rsidR="00B84477" w:rsidRDefault="00B84477" w:rsidP="00B84477">
      <w:pPr>
        <w:autoSpaceDE w:val="0"/>
        <w:autoSpaceDN w:val="0"/>
        <w:adjustRightInd w:val="0"/>
        <w:rPr>
          <w:rFonts w:asciiTheme="minorHAnsi" w:eastAsiaTheme="minorHAnsi" w:hAnsiTheme="minorHAnsi" w:cs="Arial"/>
          <w:color w:val="000000"/>
          <w:sz w:val="22"/>
          <w:szCs w:val="22"/>
          <w:lang w:eastAsia="en-US"/>
        </w:rPr>
      </w:pPr>
      <w:r w:rsidRPr="00B84477">
        <w:rPr>
          <w:rFonts w:asciiTheme="minorHAnsi" w:eastAsiaTheme="minorHAnsi" w:hAnsiTheme="minorHAnsi" w:cs="Arial"/>
          <w:color w:val="000000"/>
          <w:sz w:val="22"/>
          <w:szCs w:val="22"/>
          <w:lang w:eastAsia="en-US"/>
        </w:rPr>
        <w:t>Expired stock must be disposed through medicinal waste bins, such as at a pharmacy.</w:t>
      </w:r>
    </w:p>
    <w:p w14:paraId="58E862DA"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 xml:space="preserve">How is the Naloxone Syringe Assembled? </w:t>
      </w:r>
    </w:p>
    <w:p w14:paraId="66253AFB"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 xml:space="preserve">Instruction leaflets are included in the ‘Take Home Naloxone’ kit. There are dummy (or out of date) syringes available, </w:t>
      </w:r>
    </w:p>
    <w:p w14:paraId="3D549DB4"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 xml:space="preserve">Calling an Ambulance </w:t>
      </w:r>
    </w:p>
    <w:p w14:paraId="7232D928"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p>
    <w:p w14:paraId="23C1BA69"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 xml:space="preserve">Throughout the training session it is imperative to emphasise the following: </w:t>
      </w:r>
    </w:p>
    <w:p w14:paraId="5A1910C1"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w:t>
      </w:r>
      <w:r w:rsidRPr="00A564FF">
        <w:rPr>
          <w:rFonts w:asciiTheme="minorHAnsi" w:eastAsiaTheme="minorHAnsi" w:hAnsiTheme="minorHAnsi" w:cs="Arial"/>
          <w:color w:val="000000"/>
          <w:sz w:val="22"/>
          <w:szCs w:val="22"/>
          <w:lang w:eastAsia="en-US"/>
        </w:rPr>
        <w:tab/>
        <w:t xml:space="preserve">First responders must dial 999 and call an ambulance in all overdose cases as the first action. </w:t>
      </w:r>
    </w:p>
    <w:p w14:paraId="0EA4A850"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w:t>
      </w:r>
      <w:r w:rsidRPr="00A564FF">
        <w:rPr>
          <w:rFonts w:asciiTheme="minorHAnsi" w:eastAsiaTheme="minorHAnsi" w:hAnsiTheme="minorHAnsi" w:cs="Arial"/>
          <w:color w:val="000000"/>
          <w:sz w:val="22"/>
          <w:szCs w:val="22"/>
          <w:lang w:eastAsia="en-US"/>
        </w:rPr>
        <w:tab/>
        <w:t xml:space="preserve">Naloxone is a short acting drug that lasts on average 20 minutes. An overdose can last up to 8 hours; hence the affected individual may go back into overdose state. </w:t>
      </w:r>
    </w:p>
    <w:p w14:paraId="5DD9C3A0" w14:textId="77777777" w:rsidR="00A564FF" w:rsidRPr="00A564FF"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w:t>
      </w:r>
      <w:r w:rsidRPr="00A564FF">
        <w:rPr>
          <w:rFonts w:asciiTheme="minorHAnsi" w:eastAsiaTheme="minorHAnsi" w:hAnsiTheme="minorHAnsi" w:cs="Arial"/>
          <w:color w:val="000000"/>
          <w:sz w:val="22"/>
          <w:szCs w:val="22"/>
          <w:lang w:eastAsia="en-US"/>
        </w:rPr>
        <w:tab/>
        <w:t xml:space="preserve">The police are not routinely called to overdoses but if they do attend, this will be for the purpose of assisting the paramedics in their efforts to save a life. </w:t>
      </w:r>
    </w:p>
    <w:p w14:paraId="51B79343" w14:textId="6C744EA8" w:rsidR="00A564FF" w:rsidRPr="00B84477" w:rsidRDefault="00A564FF" w:rsidP="00A564FF">
      <w:pPr>
        <w:autoSpaceDE w:val="0"/>
        <w:autoSpaceDN w:val="0"/>
        <w:adjustRightInd w:val="0"/>
        <w:rPr>
          <w:rFonts w:asciiTheme="minorHAnsi" w:eastAsiaTheme="minorHAnsi" w:hAnsiTheme="minorHAnsi" w:cs="Arial"/>
          <w:color w:val="000000"/>
          <w:sz w:val="22"/>
          <w:szCs w:val="22"/>
          <w:lang w:eastAsia="en-US"/>
        </w:rPr>
      </w:pPr>
      <w:r w:rsidRPr="00A564FF">
        <w:rPr>
          <w:rFonts w:asciiTheme="minorHAnsi" w:eastAsiaTheme="minorHAnsi" w:hAnsiTheme="minorHAnsi" w:cs="Arial"/>
          <w:color w:val="000000"/>
          <w:sz w:val="22"/>
          <w:szCs w:val="22"/>
          <w:lang w:eastAsia="en-US"/>
        </w:rPr>
        <w:t>•</w:t>
      </w:r>
      <w:r w:rsidRPr="00A564FF">
        <w:rPr>
          <w:rFonts w:asciiTheme="minorHAnsi" w:eastAsiaTheme="minorHAnsi" w:hAnsiTheme="minorHAnsi" w:cs="Arial"/>
          <w:color w:val="000000"/>
          <w:sz w:val="22"/>
          <w:szCs w:val="22"/>
          <w:lang w:eastAsia="en-US"/>
        </w:rPr>
        <w:tab/>
        <w:t xml:space="preserve">Always stay with the individual until emergency </w:t>
      </w:r>
      <w:r w:rsidR="00587D38">
        <w:rPr>
          <w:rFonts w:asciiTheme="minorHAnsi" w:eastAsiaTheme="minorHAnsi" w:hAnsiTheme="minorHAnsi" w:cs="Arial"/>
          <w:color w:val="000000"/>
          <w:sz w:val="22"/>
          <w:szCs w:val="22"/>
          <w:lang w:eastAsia="en-US"/>
        </w:rPr>
        <w:t>services</w:t>
      </w:r>
      <w:r w:rsidR="00587D38" w:rsidRPr="00A564FF">
        <w:rPr>
          <w:rFonts w:asciiTheme="minorHAnsi" w:eastAsiaTheme="minorHAnsi" w:hAnsiTheme="minorHAnsi" w:cs="Arial"/>
          <w:color w:val="000000"/>
          <w:sz w:val="22"/>
          <w:szCs w:val="22"/>
          <w:lang w:eastAsia="en-US"/>
        </w:rPr>
        <w:t xml:space="preserve"> arrive</w:t>
      </w:r>
      <w:r w:rsidRPr="00A564FF">
        <w:rPr>
          <w:rFonts w:asciiTheme="minorHAnsi" w:eastAsiaTheme="minorHAnsi" w:hAnsiTheme="minorHAnsi" w:cs="Arial"/>
          <w:color w:val="000000"/>
          <w:sz w:val="22"/>
          <w:szCs w:val="22"/>
          <w:lang w:eastAsia="en-US"/>
        </w:rPr>
        <w:t xml:space="preserve"> and be prepared to give further</w:t>
      </w:r>
      <w:r w:rsidR="00AA5D3E">
        <w:rPr>
          <w:rFonts w:asciiTheme="minorHAnsi" w:eastAsiaTheme="minorHAnsi" w:hAnsiTheme="minorHAnsi" w:cs="Arial"/>
          <w:color w:val="000000"/>
          <w:sz w:val="22"/>
          <w:szCs w:val="22"/>
          <w:lang w:eastAsia="en-US"/>
        </w:rPr>
        <w:t xml:space="preserve"> 0.4mg</w:t>
      </w:r>
      <w:r w:rsidRPr="00A564FF">
        <w:rPr>
          <w:rFonts w:asciiTheme="minorHAnsi" w:eastAsiaTheme="minorHAnsi" w:hAnsiTheme="minorHAnsi" w:cs="Arial"/>
          <w:color w:val="000000"/>
          <w:sz w:val="22"/>
          <w:szCs w:val="22"/>
          <w:lang w:eastAsia="en-US"/>
        </w:rPr>
        <w:t xml:space="preserve"> doses</w:t>
      </w:r>
      <w:r w:rsidR="00AA5D3E">
        <w:rPr>
          <w:rFonts w:asciiTheme="minorHAnsi" w:eastAsiaTheme="minorHAnsi" w:hAnsiTheme="minorHAnsi" w:cs="Arial"/>
          <w:color w:val="000000"/>
          <w:sz w:val="22"/>
          <w:szCs w:val="22"/>
          <w:lang w:eastAsia="en-US"/>
        </w:rPr>
        <w:t xml:space="preserve"> if the person does not shown signs </w:t>
      </w:r>
      <w:r w:rsidR="00853C58">
        <w:rPr>
          <w:rFonts w:asciiTheme="minorHAnsi" w:eastAsiaTheme="minorHAnsi" w:hAnsiTheme="minorHAnsi" w:cs="Arial"/>
          <w:color w:val="000000"/>
          <w:sz w:val="22"/>
          <w:szCs w:val="22"/>
          <w:lang w:eastAsia="en-US"/>
        </w:rPr>
        <w:t>of breathing again</w:t>
      </w:r>
      <w:r w:rsidRPr="00A564FF">
        <w:rPr>
          <w:rFonts w:asciiTheme="minorHAnsi" w:eastAsiaTheme="minorHAnsi" w:hAnsiTheme="minorHAnsi" w:cs="Arial"/>
          <w:color w:val="000000"/>
          <w:sz w:val="22"/>
          <w:szCs w:val="22"/>
          <w:lang w:eastAsia="en-US"/>
        </w:rPr>
        <w:t>.</w:t>
      </w:r>
    </w:p>
    <w:p w14:paraId="1370779F" w14:textId="77777777" w:rsidR="00B84477" w:rsidRPr="00B84477" w:rsidRDefault="00B84477" w:rsidP="002F768B">
      <w:pPr>
        <w:autoSpaceDE w:val="0"/>
        <w:autoSpaceDN w:val="0"/>
        <w:adjustRightInd w:val="0"/>
        <w:rPr>
          <w:rFonts w:asciiTheme="minorHAnsi" w:eastAsiaTheme="minorHAnsi" w:hAnsiTheme="minorHAnsi" w:cs="Arial"/>
          <w:color w:val="000000"/>
          <w:sz w:val="22"/>
          <w:szCs w:val="22"/>
          <w:lang w:eastAsia="en-US"/>
        </w:rPr>
      </w:pPr>
    </w:p>
    <w:p w14:paraId="757F58B7" w14:textId="1BB45470" w:rsidR="0088784D" w:rsidRDefault="0088784D" w:rsidP="0088784D">
      <w:pPr>
        <w:spacing w:after="200" w:line="276" w:lineRule="auto"/>
        <w:rPr>
          <w:rFonts w:ascii="Arial" w:hAnsi="Arial" w:cs="Arial"/>
          <w:color w:val="000000"/>
          <w:sz w:val="22"/>
          <w:szCs w:val="22"/>
        </w:rPr>
      </w:pPr>
    </w:p>
    <w:p w14:paraId="495EEEAB" w14:textId="77777777" w:rsidR="008D5309" w:rsidRDefault="008D5309" w:rsidP="009F6340">
      <w:pPr>
        <w:rPr>
          <w:rFonts w:ascii="Arial" w:hAnsi="Arial" w:cs="Arial"/>
          <w:color w:val="000000"/>
          <w:sz w:val="22"/>
          <w:szCs w:val="22"/>
        </w:rPr>
      </w:pPr>
    </w:p>
    <w:p w14:paraId="722F78BA" w14:textId="77777777" w:rsidR="008D5309" w:rsidRDefault="008D5309" w:rsidP="009F6340">
      <w:pPr>
        <w:rPr>
          <w:rFonts w:ascii="Arial" w:hAnsi="Arial" w:cs="Arial"/>
          <w:color w:val="000000"/>
          <w:sz w:val="22"/>
          <w:szCs w:val="22"/>
        </w:rPr>
      </w:pPr>
    </w:p>
    <w:p w14:paraId="4856BA3A" w14:textId="59F6F55B" w:rsidR="009F6340" w:rsidRPr="009F6340" w:rsidRDefault="009F6340" w:rsidP="009F6340">
      <w:pPr>
        <w:rPr>
          <w:rFonts w:asciiTheme="minorHAnsi" w:hAnsiTheme="minorHAnsi" w:cstheme="minorHAnsi"/>
          <w:b/>
          <w:bCs/>
          <w:sz w:val="22"/>
          <w:szCs w:val="22"/>
          <w:u w:val="single"/>
        </w:rPr>
      </w:pPr>
      <w:r w:rsidRPr="009F6340">
        <w:rPr>
          <w:rFonts w:asciiTheme="minorHAnsi" w:hAnsiTheme="minorHAnsi" w:cstheme="minorHAnsi"/>
          <w:b/>
          <w:bCs/>
          <w:sz w:val="22"/>
          <w:szCs w:val="22"/>
          <w:u w:val="single"/>
        </w:rPr>
        <w:lastRenderedPageBreak/>
        <w:t>Appendix 2: List of Providers</w:t>
      </w:r>
    </w:p>
    <w:p w14:paraId="4233309E" w14:textId="77777777" w:rsidR="009F6340" w:rsidRPr="009F6340" w:rsidRDefault="009F6340" w:rsidP="009F6340">
      <w:pPr>
        <w:rPr>
          <w:rFonts w:asciiTheme="minorHAnsi" w:hAnsiTheme="minorHAnsi" w:cstheme="minorHAnsi"/>
          <w:sz w:val="22"/>
          <w:szCs w:val="22"/>
        </w:rPr>
      </w:pPr>
    </w:p>
    <w:p w14:paraId="40DCE64E"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Name of provider 1</w:t>
      </w:r>
    </w:p>
    <w:p w14:paraId="757C0E0F" w14:textId="77777777" w:rsidR="009F6340" w:rsidRPr="009F6340" w:rsidRDefault="009F6340" w:rsidP="009F6340">
      <w:pPr>
        <w:rPr>
          <w:rFonts w:asciiTheme="minorHAnsi" w:hAnsiTheme="minorHAnsi" w:cstheme="minorHAnsi"/>
          <w:sz w:val="22"/>
          <w:szCs w:val="22"/>
        </w:rPr>
      </w:pPr>
    </w:p>
    <w:p w14:paraId="3334397B"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Address of Provider 1</w:t>
      </w:r>
    </w:p>
    <w:p w14:paraId="758DEA0A" w14:textId="77777777" w:rsidR="009F6340" w:rsidRPr="009F6340" w:rsidRDefault="009F6340" w:rsidP="009F6340">
      <w:pPr>
        <w:rPr>
          <w:rFonts w:asciiTheme="minorHAnsi" w:hAnsiTheme="minorHAnsi" w:cstheme="minorHAnsi"/>
          <w:sz w:val="22"/>
          <w:szCs w:val="22"/>
        </w:rPr>
      </w:pPr>
    </w:p>
    <w:p w14:paraId="605870FA"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Telephone number of provider 1</w:t>
      </w:r>
    </w:p>
    <w:p w14:paraId="3BF2FDAA" w14:textId="77777777" w:rsidR="009F6340" w:rsidRPr="009F6340" w:rsidRDefault="009F6340" w:rsidP="009F6340">
      <w:pPr>
        <w:rPr>
          <w:rFonts w:asciiTheme="minorHAnsi" w:hAnsiTheme="minorHAnsi" w:cstheme="minorHAnsi"/>
          <w:sz w:val="22"/>
          <w:szCs w:val="22"/>
        </w:rPr>
      </w:pPr>
    </w:p>
    <w:p w14:paraId="73FA2A3D" w14:textId="77777777" w:rsidR="009F6340" w:rsidRPr="009F6340" w:rsidRDefault="009F6340" w:rsidP="009F6340">
      <w:pPr>
        <w:rPr>
          <w:rFonts w:asciiTheme="minorHAnsi" w:hAnsiTheme="minorHAnsi" w:cstheme="minorHAnsi"/>
          <w:sz w:val="22"/>
          <w:szCs w:val="22"/>
        </w:rPr>
      </w:pPr>
    </w:p>
    <w:p w14:paraId="5F334AF0"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Name of provider 2</w:t>
      </w:r>
    </w:p>
    <w:p w14:paraId="4DCEBEDD" w14:textId="77777777" w:rsidR="009F6340" w:rsidRPr="009F6340" w:rsidRDefault="009F6340" w:rsidP="009F6340">
      <w:pPr>
        <w:rPr>
          <w:rFonts w:asciiTheme="minorHAnsi" w:hAnsiTheme="minorHAnsi" w:cstheme="minorHAnsi"/>
          <w:sz w:val="22"/>
          <w:szCs w:val="22"/>
        </w:rPr>
      </w:pPr>
    </w:p>
    <w:p w14:paraId="0F7D10C9"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Address of Provider 2</w:t>
      </w:r>
    </w:p>
    <w:p w14:paraId="4BF9A318" w14:textId="77777777" w:rsidR="009F6340" w:rsidRPr="009F6340" w:rsidRDefault="009F6340" w:rsidP="009F6340">
      <w:pPr>
        <w:rPr>
          <w:rFonts w:asciiTheme="minorHAnsi" w:hAnsiTheme="minorHAnsi" w:cstheme="minorHAnsi"/>
          <w:sz w:val="22"/>
          <w:szCs w:val="22"/>
        </w:rPr>
      </w:pPr>
    </w:p>
    <w:p w14:paraId="42F2B2C6"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Telephone number of provider 2</w:t>
      </w:r>
    </w:p>
    <w:p w14:paraId="73C134B6" w14:textId="77777777" w:rsidR="009F6340" w:rsidRPr="009F6340" w:rsidRDefault="009F6340" w:rsidP="009F6340">
      <w:pPr>
        <w:rPr>
          <w:rFonts w:asciiTheme="minorHAnsi" w:hAnsiTheme="minorHAnsi" w:cstheme="minorHAnsi"/>
          <w:sz w:val="22"/>
          <w:szCs w:val="22"/>
        </w:rPr>
      </w:pPr>
    </w:p>
    <w:p w14:paraId="561021B4" w14:textId="77777777" w:rsidR="009F6340" w:rsidRPr="009F6340" w:rsidRDefault="009F6340" w:rsidP="009F6340">
      <w:pPr>
        <w:rPr>
          <w:rFonts w:asciiTheme="minorHAnsi" w:hAnsiTheme="minorHAnsi" w:cstheme="minorHAnsi"/>
          <w:sz w:val="22"/>
          <w:szCs w:val="22"/>
        </w:rPr>
      </w:pPr>
    </w:p>
    <w:p w14:paraId="43E9CC55"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Name of provider 3</w:t>
      </w:r>
    </w:p>
    <w:p w14:paraId="7B50BFD4" w14:textId="77777777" w:rsidR="009F6340" w:rsidRPr="009F6340" w:rsidRDefault="009F6340" w:rsidP="009F6340">
      <w:pPr>
        <w:rPr>
          <w:rFonts w:asciiTheme="minorHAnsi" w:hAnsiTheme="minorHAnsi" w:cstheme="minorHAnsi"/>
          <w:sz w:val="22"/>
          <w:szCs w:val="22"/>
        </w:rPr>
      </w:pPr>
    </w:p>
    <w:p w14:paraId="63DC17E2"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Address of Provider 3</w:t>
      </w:r>
    </w:p>
    <w:p w14:paraId="0D8D1A49" w14:textId="77777777" w:rsidR="009F6340" w:rsidRPr="009F6340" w:rsidRDefault="009F6340" w:rsidP="009F6340">
      <w:pPr>
        <w:rPr>
          <w:rFonts w:asciiTheme="minorHAnsi" w:hAnsiTheme="minorHAnsi" w:cstheme="minorHAnsi"/>
          <w:sz w:val="22"/>
          <w:szCs w:val="22"/>
        </w:rPr>
      </w:pPr>
    </w:p>
    <w:p w14:paraId="79362C8C"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Telephone number of provider 3</w:t>
      </w:r>
    </w:p>
    <w:p w14:paraId="2E57E262" w14:textId="77777777" w:rsidR="009F6340" w:rsidRPr="009F6340" w:rsidRDefault="009F6340" w:rsidP="009F6340">
      <w:pPr>
        <w:rPr>
          <w:rFonts w:asciiTheme="minorHAnsi" w:hAnsiTheme="minorHAnsi" w:cstheme="minorHAnsi"/>
          <w:sz w:val="22"/>
          <w:szCs w:val="22"/>
        </w:rPr>
      </w:pPr>
    </w:p>
    <w:p w14:paraId="7C949640" w14:textId="77777777" w:rsidR="009F6340" w:rsidRPr="009F6340" w:rsidRDefault="009F6340" w:rsidP="009F6340">
      <w:pPr>
        <w:rPr>
          <w:rFonts w:asciiTheme="minorHAnsi" w:hAnsiTheme="minorHAnsi" w:cstheme="minorHAnsi"/>
          <w:sz w:val="22"/>
          <w:szCs w:val="22"/>
        </w:rPr>
      </w:pPr>
    </w:p>
    <w:p w14:paraId="6B550E7B"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Name of provider 4</w:t>
      </w:r>
    </w:p>
    <w:p w14:paraId="391980FE" w14:textId="77777777" w:rsidR="009F6340" w:rsidRPr="009F6340" w:rsidRDefault="009F6340" w:rsidP="009F6340">
      <w:pPr>
        <w:rPr>
          <w:rFonts w:asciiTheme="minorHAnsi" w:hAnsiTheme="minorHAnsi" w:cstheme="minorHAnsi"/>
          <w:sz w:val="22"/>
          <w:szCs w:val="22"/>
        </w:rPr>
      </w:pPr>
    </w:p>
    <w:p w14:paraId="227650F0"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Address of Provider 4</w:t>
      </w:r>
    </w:p>
    <w:p w14:paraId="300BD7A9" w14:textId="77777777" w:rsidR="009F6340" w:rsidRPr="009F6340" w:rsidRDefault="009F6340" w:rsidP="009F6340">
      <w:pPr>
        <w:rPr>
          <w:rFonts w:asciiTheme="minorHAnsi" w:hAnsiTheme="minorHAnsi" w:cstheme="minorHAnsi"/>
          <w:sz w:val="22"/>
          <w:szCs w:val="22"/>
        </w:rPr>
      </w:pPr>
    </w:p>
    <w:p w14:paraId="515D4B61"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Telephone number of provider 4</w:t>
      </w:r>
    </w:p>
    <w:p w14:paraId="0321B20B" w14:textId="77777777" w:rsidR="009F6340" w:rsidRPr="009F6340" w:rsidRDefault="009F6340" w:rsidP="009F6340">
      <w:pPr>
        <w:rPr>
          <w:rFonts w:asciiTheme="minorHAnsi" w:hAnsiTheme="minorHAnsi" w:cstheme="minorHAnsi"/>
          <w:sz w:val="22"/>
          <w:szCs w:val="22"/>
        </w:rPr>
      </w:pPr>
    </w:p>
    <w:p w14:paraId="3EB7EF64" w14:textId="77777777" w:rsidR="009F6340" w:rsidRPr="009F6340" w:rsidRDefault="009F6340" w:rsidP="009F6340">
      <w:pPr>
        <w:rPr>
          <w:rFonts w:asciiTheme="minorHAnsi" w:hAnsiTheme="minorHAnsi" w:cstheme="minorHAnsi"/>
          <w:sz w:val="22"/>
          <w:szCs w:val="22"/>
        </w:rPr>
      </w:pPr>
    </w:p>
    <w:p w14:paraId="3167AD4B"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Name of provider 5</w:t>
      </w:r>
    </w:p>
    <w:p w14:paraId="716FD82E" w14:textId="77777777" w:rsidR="009F6340" w:rsidRPr="009F6340" w:rsidRDefault="009F6340" w:rsidP="009F6340">
      <w:pPr>
        <w:rPr>
          <w:rFonts w:asciiTheme="minorHAnsi" w:hAnsiTheme="minorHAnsi" w:cstheme="minorHAnsi"/>
          <w:sz w:val="22"/>
          <w:szCs w:val="22"/>
        </w:rPr>
      </w:pPr>
    </w:p>
    <w:p w14:paraId="6AC556EB"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Address of Provider 5</w:t>
      </w:r>
    </w:p>
    <w:p w14:paraId="2FA4591A" w14:textId="77777777" w:rsidR="009F6340" w:rsidRPr="009F6340" w:rsidRDefault="009F6340" w:rsidP="009F6340">
      <w:pPr>
        <w:rPr>
          <w:rFonts w:asciiTheme="minorHAnsi" w:hAnsiTheme="minorHAnsi" w:cstheme="minorHAnsi"/>
          <w:sz w:val="22"/>
          <w:szCs w:val="22"/>
        </w:rPr>
      </w:pPr>
    </w:p>
    <w:p w14:paraId="4EFB0B4B" w14:textId="77777777" w:rsidR="009F6340" w:rsidRPr="009F6340" w:rsidRDefault="009F6340" w:rsidP="009F6340">
      <w:pPr>
        <w:rPr>
          <w:rFonts w:asciiTheme="minorHAnsi" w:hAnsiTheme="minorHAnsi" w:cstheme="minorHAnsi"/>
          <w:sz w:val="22"/>
          <w:szCs w:val="22"/>
        </w:rPr>
      </w:pPr>
      <w:r w:rsidRPr="009F6340">
        <w:rPr>
          <w:rFonts w:asciiTheme="minorHAnsi" w:hAnsiTheme="minorHAnsi" w:cstheme="minorHAnsi"/>
          <w:sz w:val="22"/>
          <w:szCs w:val="22"/>
        </w:rPr>
        <w:t>Telephone number of provider 5</w:t>
      </w:r>
    </w:p>
    <w:p w14:paraId="246C543F" w14:textId="77777777" w:rsidR="009F6340" w:rsidRDefault="009F6340" w:rsidP="0088784D">
      <w:pPr>
        <w:spacing w:after="200" w:line="276" w:lineRule="auto"/>
        <w:rPr>
          <w:rFonts w:ascii="Arial" w:hAnsi="Arial" w:cs="Arial"/>
          <w:color w:val="000000"/>
          <w:sz w:val="22"/>
          <w:szCs w:val="22"/>
        </w:rPr>
      </w:pPr>
    </w:p>
    <w:p w14:paraId="42D4C530" w14:textId="77777777" w:rsidR="009F6340" w:rsidRDefault="009F6340" w:rsidP="0088784D">
      <w:pPr>
        <w:spacing w:after="200" w:line="276" w:lineRule="auto"/>
        <w:rPr>
          <w:rFonts w:asciiTheme="minorHAnsi" w:hAnsiTheme="minorHAnsi" w:cs="Arial"/>
          <w:b/>
          <w:color w:val="000000"/>
          <w:sz w:val="22"/>
          <w:szCs w:val="22"/>
          <w:u w:val="single"/>
        </w:rPr>
      </w:pPr>
    </w:p>
    <w:p w14:paraId="40B0AA14" w14:textId="77777777" w:rsidR="008D5309" w:rsidRDefault="008D5309" w:rsidP="0088784D">
      <w:pPr>
        <w:spacing w:after="200" w:line="276" w:lineRule="auto"/>
        <w:rPr>
          <w:rFonts w:asciiTheme="minorHAnsi" w:hAnsiTheme="minorHAnsi" w:cs="Arial"/>
          <w:b/>
          <w:color w:val="000000"/>
          <w:sz w:val="22"/>
          <w:szCs w:val="22"/>
          <w:u w:val="single"/>
        </w:rPr>
      </w:pPr>
    </w:p>
    <w:p w14:paraId="596DFEE6" w14:textId="77777777" w:rsidR="008D5309" w:rsidRDefault="008D5309" w:rsidP="0088784D">
      <w:pPr>
        <w:spacing w:after="200" w:line="276" w:lineRule="auto"/>
        <w:rPr>
          <w:rFonts w:asciiTheme="minorHAnsi" w:hAnsiTheme="minorHAnsi" w:cs="Arial"/>
          <w:b/>
          <w:color w:val="000000"/>
          <w:sz w:val="22"/>
          <w:szCs w:val="22"/>
          <w:u w:val="single"/>
        </w:rPr>
      </w:pPr>
    </w:p>
    <w:p w14:paraId="7348406A" w14:textId="77777777" w:rsidR="008D5309" w:rsidRDefault="008D5309" w:rsidP="0088784D">
      <w:pPr>
        <w:spacing w:after="200" w:line="276" w:lineRule="auto"/>
        <w:rPr>
          <w:rFonts w:asciiTheme="minorHAnsi" w:hAnsiTheme="minorHAnsi" w:cs="Arial"/>
          <w:b/>
          <w:color w:val="000000"/>
          <w:sz w:val="22"/>
          <w:szCs w:val="22"/>
          <w:u w:val="single"/>
        </w:rPr>
      </w:pPr>
    </w:p>
    <w:p w14:paraId="5926B21F" w14:textId="77777777" w:rsidR="008D5309" w:rsidRDefault="008D5309" w:rsidP="0088784D">
      <w:pPr>
        <w:spacing w:after="200" w:line="276" w:lineRule="auto"/>
        <w:rPr>
          <w:rFonts w:asciiTheme="minorHAnsi" w:hAnsiTheme="minorHAnsi" w:cs="Arial"/>
          <w:b/>
          <w:color w:val="000000"/>
          <w:sz w:val="22"/>
          <w:szCs w:val="22"/>
          <w:u w:val="single"/>
        </w:rPr>
      </w:pPr>
    </w:p>
    <w:p w14:paraId="6A47E2A3" w14:textId="77777777" w:rsidR="008D5309" w:rsidRDefault="008D5309" w:rsidP="0088784D">
      <w:pPr>
        <w:spacing w:after="200" w:line="276" w:lineRule="auto"/>
        <w:rPr>
          <w:rFonts w:asciiTheme="minorHAnsi" w:hAnsiTheme="minorHAnsi" w:cs="Arial"/>
          <w:b/>
          <w:color w:val="000000"/>
          <w:sz w:val="22"/>
          <w:szCs w:val="22"/>
          <w:u w:val="single"/>
        </w:rPr>
      </w:pPr>
    </w:p>
    <w:p w14:paraId="272E110E" w14:textId="77777777" w:rsidR="008D5309" w:rsidRDefault="008D5309" w:rsidP="0088784D">
      <w:pPr>
        <w:spacing w:after="200" w:line="276" w:lineRule="auto"/>
        <w:rPr>
          <w:rFonts w:asciiTheme="minorHAnsi" w:hAnsiTheme="minorHAnsi" w:cs="Arial"/>
          <w:b/>
          <w:color w:val="000000"/>
          <w:sz w:val="22"/>
          <w:szCs w:val="22"/>
          <w:u w:val="single"/>
        </w:rPr>
      </w:pPr>
    </w:p>
    <w:p w14:paraId="19AA96A5" w14:textId="77777777" w:rsidR="008D5309" w:rsidRDefault="008D5309" w:rsidP="0088784D">
      <w:pPr>
        <w:spacing w:after="200" w:line="276" w:lineRule="auto"/>
        <w:rPr>
          <w:rFonts w:asciiTheme="minorHAnsi" w:hAnsiTheme="minorHAnsi" w:cs="Arial"/>
          <w:b/>
          <w:color w:val="000000"/>
          <w:sz w:val="22"/>
          <w:szCs w:val="22"/>
          <w:u w:val="single"/>
        </w:rPr>
      </w:pPr>
    </w:p>
    <w:p w14:paraId="317B5E9D" w14:textId="2D510E9E" w:rsidR="002404CC" w:rsidRPr="0088784D" w:rsidRDefault="002F768B" w:rsidP="0088784D">
      <w:pPr>
        <w:spacing w:after="200" w:line="276" w:lineRule="auto"/>
        <w:rPr>
          <w:rFonts w:ascii="Arial" w:hAnsi="Arial" w:cs="Arial"/>
          <w:b/>
          <w:color w:val="000000"/>
          <w:sz w:val="22"/>
          <w:szCs w:val="22"/>
          <w:u w:val="single"/>
        </w:rPr>
      </w:pPr>
      <w:r w:rsidRPr="00584AD1">
        <w:rPr>
          <w:rFonts w:asciiTheme="minorHAnsi" w:hAnsiTheme="minorHAnsi" w:cs="Arial"/>
          <w:b/>
          <w:color w:val="000000"/>
          <w:sz w:val="22"/>
          <w:szCs w:val="22"/>
          <w:u w:val="single"/>
        </w:rPr>
        <w:lastRenderedPageBreak/>
        <w:t xml:space="preserve">Appendix </w:t>
      </w:r>
      <w:r w:rsidR="002D28B2">
        <w:rPr>
          <w:rFonts w:asciiTheme="minorHAnsi" w:hAnsiTheme="minorHAnsi" w:cs="Arial"/>
          <w:b/>
          <w:color w:val="000000"/>
          <w:sz w:val="22"/>
          <w:szCs w:val="22"/>
          <w:u w:val="single"/>
        </w:rPr>
        <w:t>3</w:t>
      </w:r>
      <w:r w:rsidR="002404CC" w:rsidRPr="00584AD1">
        <w:rPr>
          <w:rFonts w:asciiTheme="minorHAnsi" w:hAnsiTheme="minorHAnsi" w:cs="Arial"/>
          <w:b/>
          <w:color w:val="000000"/>
          <w:sz w:val="22"/>
          <w:szCs w:val="22"/>
          <w:u w:val="single"/>
        </w:rPr>
        <w:t xml:space="preserve">: </w:t>
      </w:r>
      <w:r w:rsidR="00BB08C3" w:rsidRPr="00584AD1">
        <w:rPr>
          <w:rFonts w:asciiTheme="minorHAnsi" w:hAnsiTheme="minorHAnsi" w:cs="Arial"/>
          <w:b/>
          <w:color w:val="000000"/>
          <w:sz w:val="22"/>
          <w:szCs w:val="22"/>
          <w:u w:val="single"/>
        </w:rPr>
        <w:t>Local contact information</w:t>
      </w:r>
    </w:p>
    <w:p w14:paraId="64E989DF" w14:textId="7A24A8E6" w:rsidR="005B2F38" w:rsidRDefault="00D3645B" w:rsidP="003217CC">
      <w:pPr>
        <w:rPr>
          <w:rFonts w:asciiTheme="minorHAnsi" w:hAnsiTheme="minorHAnsi"/>
          <w:sz w:val="22"/>
          <w:szCs w:val="22"/>
        </w:rPr>
      </w:pPr>
      <w:r w:rsidRPr="0088784D">
        <w:rPr>
          <w:rFonts w:asciiTheme="minorHAnsi" w:hAnsiTheme="minorHAnsi" w:cs="Arial"/>
          <w:color w:val="000000"/>
          <w:sz w:val="22"/>
          <w:szCs w:val="22"/>
        </w:rPr>
        <w:t xml:space="preserve">Local </w:t>
      </w:r>
      <w:r w:rsidR="00136660" w:rsidRPr="0088784D">
        <w:rPr>
          <w:rFonts w:asciiTheme="minorHAnsi" w:hAnsiTheme="minorHAnsi" w:cs="Arial"/>
          <w:color w:val="000000"/>
          <w:sz w:val="22"/>
          <w:szCs w:val="22"/>
        </w:rPr>
        <w:t>CGL</w:t>
      </w:r>
      <w:r w:rsidR="006E5051" w:rsidRPr="0088784D">
        <w:rPr>
          <w:rFonts w:asciiTheme="minorHAnsi" w:hAnsiTheme="minorHAnsi" w:cs="Arial"/>
          <w:color w:val="000000"/>
          <w:sz w:val="22"/>
          <w:szCs w:val="22"/>
        </w:rPr>
        <w:t xml:space="preserve"> Service</w:t>
      </w:r>
      <w:r w:rsidR="005B2F38" w:rsidRPr="0088784D">
        <w:rPr>
          <w:rFonts w:asciiTheme="minorHAnsi" w:hAnsiTheme="minorHAnsi" w:cs="Arial"/>
          <w:color w:val="000000"/>
          <w:sz w:val="22"/>
          <w:szCs w:val="22"/>
        </w:rPr>
        <w:t xml:space="preserve"> -</w:t>
      </w:r>
      <w:r w:rsidR="009F6340">
        <w:rPr>
          <w:rFonts w:asciiTheme="minorHAnsi" w:hAnsiTheme="minorHAnsi" w:cs="Arial"/>
          <w:color w:val="000000"/>
          <w:sz w:val="22"/>
          <w:szCs w:val="22"/>
        </w:rPr>
        <w:t xml:space="preserve"> </w:t>
      </w:r>
      <w:r w:rsidR="009F6340">
        <w:rPr>
          <w:rFonts w:asciiTheme="minorHAnsi" w:hAnsiTheme="minorHAnsi"/>
          <w:sz w:val="22"/>
          <w:szCs w:val="22"/>
        </w:rPr>
        <w:t>CGL (Wirral Ways)</w:t>
      </w:r>
    </w:p>
    <w:p w14:paraId="6B7085AD" w14:textId="77777777" w:rsidR="009F6340" w:rsidRPr="0088784D" w:rsidRDefault="009F6340" w:rsidP="003217CC">
      <w:pPr>
        <w:rPr>
          <w:rFonts w:asciiTheme="minorHAnsi" w:hAnsiTheme="minorHAnsi"/>
          <w:sz w:val="22"/>
          <w:szCs w:val="22"/>
        </w:rPr>
      </w:pPr>
    </w:p>
    <w:p w14:paraId="6E5B0BDF" w14:textId="56C51D15" w:rsidR="006E5051" w:rsidRDefault="00D3645B" w:rsidP="003217CC">
      <w:pPr>
        <w:rPr>
          <w:rFonts w:asciiTheme="minorHAnsi" w:hAnsiTheme="minorHAnsi"/>
          <w:sz w:val="22"/>
          <w:szCs w:val="22"/>
        </w:rPr>
      </w:pPr>
      <w:r w:rsidRPr="0088784D">
        <w:rPr>
          <w:rFonts w:asciiTheme="minorHAnsi" w:hAnsiTheme="minorHAnsi" w:cs="Arial"/>
          <w:color w:val="000000"/>
          <w:sz w:val="22"/>
          <w:szCs w:val="22"/>
        </w:rPr>
        <w:t xml:space="preserve">Local </w:t>
      </w:r>
      <w:r w:rsidR="00136660" w:rsidRPr="0088784D">
        <w:rPr>
          <w:rFonts w:asciiTheme="minorHAnsi" w:hAnsiTheme="minorHAnsi" w:cs="Arial"/>
          <w:color w:val="000000"/>
          <w:sz w:val="22"/>
          <w:szCs w:val="22"/>
        </w:rPr>
        <w:t>CGL</w:t>
      </w:r>
      <w:r w:rsidR="006E5051" w:rsidRPr="0088784D">
        <w:rPr>
          <w:rFonts w:asciiTheme="minorHAnsi" w:hAnsiTheme="minorHAnsi" w:cs="Arial"/>
          <w:color w:val="000000"/>
          <w:sz w:val="22"/>
          <w:szCs w:val="22"/>
        </w:rPr>
        <w:t xml:space="preserve"> Service address</w:t>
      </w:r>
      <w:r w:rsidR="005B2F38" w:rsidRPr="0088784D">
        <w:rPr>
          <w:rFonts w:asciiTheme="minorHAnsi" w:hAnsiTheme="minorHAnsi" w:cs="Arial"/>
          <w:color w:val="000000"/>
          <w:sz w:val="22"/>
          <w:szCs w:val="22"/>
        </w:rPr>
        <w:t xml:space="preserve"> </w:t>
      </w:r>
      <w:r w:rsidR="009F6340">
        <w:rPr>
          <w:rFonts w:asciiTheme="minorHAnsi" w:hAnsiTheme="minorHAnsi" w:cs="Arial"/>
          <w:color w:val="000000"/>
          <w:sz w:val="22"/>
          <w:szCs w:val="22"/>
        </w:rPr>
        <w:t xml:space="preserve">- </w:t>
      </w:r>
      <w:r w:rsidR="009F6340">
        <w:rPr>
          <w:rFonts w:asciiTheme="minorHAnsi" w:hAnsiTheme="minorHAnsi"/>
          <w:sz w:val="22"/>
          <w:szCs w:val="22"/>
        </w:rPr>
        <w:t>84 Market Street, Birkenhead, CH41 6HB</w:t>
      </w:r>
    </w:p>
    <w:p w14:paraId="62F9835F" w14:textId="77777777" w:rsidR="009F6340" w:rsidRPr="0088784D" w:rsidRDefault="009F6340" w:rsidP="003217CC">
      <w:pPr>
        <w:rPr>
          <w:rFonts w:asciiTheme="minorHAnsi" w:hAnsiTheme="minorHAnsi"/>
          <w:sz w:val="22"/>
          <w:szCs w:val="22"/>
        </w:rPr>
      </w:pPr>
    </w:p>
    <w:p w14:paraId="6EA86628" w14:textId="650A6842" w:rsidR="006E5051" w:rsidRDefault="00D3645B" w:rsidP="003217CC">
      <w:pPr>
        <w:rPr>
          <w:rFonts w:asciiTheme="minorHAnsi" w:hAnsiTheme="minorHAnsi" w:cs="Arial"/>
          <w:color w:val="000000"/>
          <w:sz w:val="22"/>
          <w:szCs w:val="22"/>
        </w:rPr>
      </w:pPr>
      <w:r w:rsidRPr="0088784D">
        <w:rPr>
          <w:rFonts w:asciiTheme="minorHAnsi" w:hAnsiTheme="minorHAnsi" w:cs="Arial"/>
          <w:color w:val="000000"/>
          <w:sz w:val="22"/>
          <w:szCs w:val="22"/>
        </w:rPr>
        <w:t xml:space="preserve">Local </w:t>
      </w:r>
      <w:r w:rsidR="00136660" w:rsidRPr="0088784D">
        <w:rPr>
          <w:rFonts w:asciiTheme="minorHAnsi" w:hAnsiTheme="minorHAnsi" w:cs="Arial"/>
          <w:color w:val="000000"/>
          <w:sz w:val="22"/>
          <w:szCs w:val="22"/>
        </w:rPr>
        <w:t>CGL</w:t>
      </w:r>
      <w:r w:rsidR="006E5051" w:rsidRPr="0088784D">
        <w:rPr>
          <w:rFonts w:asciiTheme="minorHAnsi" w:hAnsiTheme="minorHAnsi" w:cs="Arial"/>
          <w:color w:val="000000"/>
          <w:sz w:val="22"/>
          <w:szCs w:val="22"/>
        </w:rPr>
        <w:t xml:space="preserve"> Service telephone number</w:t>
      </w:r>
      <w:r w:rsidR="005B2F38" w:rsidRPr="0088784D">
        <w:rPr>
          <w:rFonts w:asciiTheme="minorHAnsi" w:hAnsiTheme="minorHAnsi" w:cs="Arial"/>
          <w:color w:val="000000"/>
          <w:sz w:val="22"/>
          <w:szCs w:val="22"/>
        </w:rPr>
        <w:t xml:space="preserve"> </w:t>
      </w:r>
      <w:r w:rsidR="009F6340">
        <w:rPr>
          <w:rFonts w:asciiTheme="minorHAnsi" w:hAnsiTheme="minorHAnsi" w:cs="Arial"/>
          <w:color w:val="000000"/>
          <w:sz w:val="22"/>
          <w:szCs w:val="22"/>
        </w:rPr>
        <w:t>– 0151 556 1335</w:t>
      </w:r>
    </w:p>
    <w:p w14:paraId="5B4E8D62" w14:textId="6F92C788" w:rsidR="009F6340" w:rsidRDefault="009F6340" w:rsidP="003217CC">
      <w:pPr>
        <w:rPr>
          <w:rFonts w:asciiTheme="minorHAnsi" w:hAnsiTheme="minorHAnsi" w:cs="Arial"/>
          <w:color w:val="000000"/>
          <w:sz w:val="22"/>
          <w:szCs w:val="22"/>
        </w:rPr>
      </w:pPr>
    </w:p>
    <w:p w14:paraId="6CFDB1ED" w14:textId="5B9FC54F" w:rsidR="009F6340" w:rsidRDefault="009F6340" w:rsidP="003217CC">
      <w:pPr>
        <w:rPr>
          <w:rFonts w:asciiTheme="minorHAnsi" w:hAnsiTheme="minorHAnsi" w:cs="Arial"/>
          <w:color w:val="000000"/>
          <w:sz w:val="22"/>
          <w:szCs w:val="22"/>
        </w:rPr>
      </w:pPr>
    </w:p>
    <w:p w14:paraId="1B615D6A" w14:textId="01496CB3" w:rsidR="009F6340" w:rsidRDefault="009F6340" w:rsidP="003217CC">
      <w:pPr>
        <w:rPr>
          <w:rFonts w:asciiTheme="minorHAnsi" w:hAnsiTheme="minorHAnsi" w:cs="Arial"/>
          <w:color w:val="000000"/>
          <w:sz w:val="22"/>
          <w:szCs w:val="22"/>
        </w:rPr>
      </w:pPr>
    </w:p>
    <w:p w14:paraId="78DBC38D" w14:textId="65001EC1" w:rsidR="009F6340" w:rsidRDefault="009F6340" w:rsidP="003217CC">
      <w:pPr>
        <w:rPr>
          <w:rFonts w:asciiTheme="minorHAnsi" w:hAnsiTheme="minorHAnsi" w:cs="Arial"/>
          <w:color w:val="000000"/>
          <w:sz w:val="22"/>
          <w:szCs w:val="22"/>
        </w:rPr>
      </w:pPr>
      <w:r>
        <w:rPr>
          <w:rFonts w:asciiTheme="minorHAnsi" w:hAnsiTheme="minorHAnsi" w:cs="Arial"/>
          <w:color w:val="000000"/>
          <w:sz w:val="22"/>
          <w:szCs w:val="22"/>
        </w:rPr>
        <w:t>Pharmacy Liaison Worker – Denise H</w:t>
      </w:r>
      <w:r w:rsidR="00F52FE2">
        <w:rPr>
          <w:rFonts w:asciiTheme="minorHAnsi" w:hAnsiTheme="minorHAnsi" w:cs="Arial"/>
          <w:color w:val="000000"/>
          <w:sz w:val="22"/>
          <w:szCs w:val="22"/>
        </w:rPr>
        <w:t>e</w:t>
      </w:r>
      <w:r>
        <w:rPr>
          <w:rFonts w:asciiTheme="minorHAnsi" w:hAnsiTheme="minorHAnsi" w:cs="Arial"/>
          <w:color w:val="000000"/>
          <w:sz w:val="22"/>
          <w:szCs w:val="22"/>
        </w:rPr>
        <w:t>ys (Tel: 07825 657 969)</w:t>
      </w:r>
    </w:p>
    <w:p w14:paraId="26D24B11" w14:textId="6C969FB1" w:rsidR="00101BE8" w:rsidRDefault="00101BE8" w:rsidP="003217CC">
      <w:pPr>
        <w:rPr>
          <w:rFonts w:asciiTheme="minorHAnsi" w:hAnsiTheme="minorHAnsi" w:cs="Arial"/>
          <w:color w:val="000000"/>
          <w:sz w:val="22"/>
          <w:szCs w:val="22"/>
        </w:rPr>
      </w:pPr>
    </w:p>
    <w:p w14:paraId="6979454E" w14:textId="614574B1" w:rsidR="00101BE8" w:rsidRPr="00584AD1" w:rsidRDefault="00101BE8" w:rsidP="003217CC">
      <w:pPr>
        <w:rPr>
          <w:rFonts w:asciiTheme="minorHAnsi" w:hAnsiTheme="minorHAnsi" w:cs="Arial"/>
          <w:color w:val="000000"/>
          <w:sz w:val="22"/>
          <w:szCs w:val="22"/>
        </w:rPr>
      </w:pPr>
      <w:r>
        <w:rPr>
          <w:rFonts w:asciiTheme="minorHAnsi" w:hAnsiTheme="minorHAnsi" w:cs="Arial"/>
          <w:color w:val="000000"/>
          <w:sz w:val="22"/>
          <w:szCs w:val="22"/>
        </w:rPr>
        <w:t>Pharmacy Liaison Worker – Alex Woods: TBC</w:t>
      </w:r>
    </w:p>
    <w:sectPr w:rsidR="00101BE8" w:rsidRPr="00584AD1" w:rsidSect="001F7E9E">
      <w:headerReference w:type="even" r:id="rId22"/>
      <w:headerReference w:type="default" r:id="rId23"/>
      <w:footerReference w:type="default" r:id="rId24"/>
      <w:headerReference w:type="first" r:id="rId25"/>
      <w:pgSz w:w="12240" w:h="15840"/>
      <w:pgMar w:top="720" w:right="720" w:bottom="720" w:left="709" w:header="708"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1-12-13T18:06:00Z" w:initials="W">
    <w:p w14:paraId="3CFA9A85" w14:textId="3D95AF31" w:rsidR="00A55BA5" w:rsidRDefault="00A55BA5">
      <w:pPr>
        <w:pStyle w:val="CommentText"/>
      </w:pPr>
      <w:r>
        <w:rPr>
          <w:rStyle w:val="CommentReference"/>
        </w:rPr>
        <w:annotationRef/>
      </w:r>
      <w:r>
        <w:t>Not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FA9A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0A0E" w16cex:dateUtc="2021-12-13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A9A85" w16cid:durableId="25620A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0EF0" w14:textId="77777777" w:rsidR="00514312" w:rsidRDefault="00514312" w:rsidP="00CB3723">
      <w:r>
        <w:separator/>
      </w:r>
    </w:p>
  </w:endnote>
  <w:endnote w:type="continuationSeparator" w:id="0">
    <w:p w14:paraId="71BA5931" w14:textId="77777777" w:rsidR="00514312" w:rsidRDefault="00514312"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64FE" w14:textId="77777777" w:rsidR="00075480" w:rsidRPr="007935F9" w:rsidRDefault="007935F9" w:rsidP="007935F9">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136660">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88784D">
      <w:rPr>
        <w:rFonts w:ascii="Arial" w:hAnsi="Arial" w:cs="Arial"/>
        <w:noProof/>
        <w:szCs w:val="20"/>
      </w:rPr>
      <w:t>5</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88784D">
      <w:rPr>
        <w:rFonts w:ascii="Arial" w:hAnsi="Arial" w:cs="Arial"/>
        <w:noProof/>
        <w:szCs w:val="20"/>
      </w:rPr>
      <w:t>7</w:t>
    </w:r>
    <w:r w:rsidRPr="000D7AF6">
      <w:rPr>
        <w:rFonts w:ascii="Arial" w:hAnsi="Arial" w:cs="Arial"/>
        <w:szCs w:val="20"/>
      </w:rPr>
      <w:fldChar w:fldCharType="end"/>
    </w:r>
    <w:r>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E42E" w14:textId="77777777" w:rsidR="00514312" w:rsidRDefault="00514312" w:rsidP="00CB3723">
      <w:r>
        <w:separator/>
      </w:r>
    </w:p>
  </w:footnote>
  <w:footnote w:type="continuationSeparator" w:id="0">
    <w:p w14:paraId="108BDDCE" w14:textId="77777777" w:rsidR="00514312" w:rsidRDefault="00514312" w:rsidP="00CB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EDE7" w14:textId="77777777" w:rsidR="004373B4" w:rsidRDefault="00437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5965" w14:textId="77777777" w:rsidR="004373B4" w:rsidRDefault="00437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B8D" w14:textId="77777777" w:rsidR="004373B4" w:rsidRDefault="00437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E6293"/>
    <w:multiLevelType w:val="hybridMultilevel"/>
    <w:tmpl w:val="D416EA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681F72"/>
    <w:multiLevelType w:val="multilevel"/>
    <w:tmpl w:val="76283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06377"/>
    <w:multiLevelType w:val="multilevel"/>
    <w:tmpl w:val="76283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B154E4"/>
    <w:multiLevelType w:val="multilevel"/>
    <w:tmpl w:val="825A1FBE"/>
    <w:lvl w:ilvl="0">
      <w:start w:val="1"/>
      <w:numFmt w:val="decimal"/>
      <w:lvlText w:val="%1."/>
      <w:lvlJc w:val="left"/>
      <w:pPr>
        <w:ind w:left="720" w:hanging="360"/>
      </w:pPr>
      <w:rPr>
        <w:b/>
      </w:rPr>
    </w:lvl>
    <w:lvl w:ilvl="1">
      <w:start w:val="1"/>
      <w:numFmt w:val="decimal"/>
      <w:isLgl/>
      <w:lvlText w:val="%1.%2"/>
      <w:lvlJc w:val="left"/>
      <w:pPr>
        <w:ind w:left="1152" w:hanging="360"/>
      </w:pPr>
      <w:rPr>
        <w:rFonts w:asciiTheme="minorHAnsi" w:hAnsiTheme="minorHAnsi" w:hint="default"/>
        <w:b w:val="0"/>
      </w:rPr>
    </w:lvl>
    <w:lvl w:ilvl="2">
      <w:start w:val="1"/>
      <w:numFmt w:val="bullet"/>
      <w:lvlText w:val=""/>
      <w:lvlJc w:val="left"/>
      <w:pPr>
        <w:ind w:left="1944" w:hanging="720"/>
      </w:pPr>
      <w:rPr>
        <w:rFonts w:ascii="Symbol" w:hAnsi="Symbol"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 w15:restartNumberingAfterBreak="0">
    <w:nsid w:val="17315E41"/>
    <w:multiLevelType w:val="multilevel"/>
    <w:tmpl w:val="51D24728"/>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72999"/>
    <w:multiLevelType w:val="hybridMultilevel"/>
    <w:tmpl w:val="50CE7892"/>
    <w:lvl w:ilvl="0" w:tplc="E5CA145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216A"/>
    <w:multiLevelType w:val="hybridMultilevel"/>
    <w:tmpl w:val="2A9C09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B175EF"/>
    <w:multiLevelType w:val="multilevel"/>
    <w:tmpl w:val="45AE7E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18623A"/>
    <w:multiLevelType w:val="hybridMultilevel"/>
    <w:tmpl w:val="1180C2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2F243F"/>
    <w:multiLevelType w:val="multilevel"/>
    <w:tmpl w:val="74F8D912"/>
    <w:lvl w:ilvl="0">
      <w:start w:val="8"/>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7706833"/>
    <w:multiLevelType w:val="hybridMultilevel"/>
    <w:tmpl w:val="7CAAEC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302950"/>
    <w:multiLevelType w:val="hybridMultilevel"/>
    <w:tmpl w:val="4D064E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C9773D"/>
    <w:multiLevelType w:val="hybridMultilevel"/>
    <w:tmpl w:val="1D64E128"/>
    <w:lvl w:ilvl="0" w:tplc="422CF5B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C148E"/>
    <w:multiLevelType w:val="multilevel"/>
    <w:tmpl w:val="AB28C8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1A7339"/>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0429C4"/>
    <w:multiLevelType w:val="multilevel"/>
    <w:tmpl w:val="2A80FC8E"/>
    <w:lvl w:ilvl="0">
      <w:start w:val="1"/>
      <w:numFmt w:val="decimal"/>
      <w:lvlText w:val="%1"/>
      <w:lvlJc w:val="left"/>
      <w:pPr>
        <w:ind w:left="567" w:hanging="567"/>
      </w:pPr>
      <w:rPr>
        <w:rFonts w:ascii="Calibri" w:hAnsi="Calibri" w:hint="default"/>
      </w:rPr>
    </w:lvl>
    <w:lvl w:ilvl="1">
      <w:start w:val="1"/>
      <w:numFmt w:val="decimal"/>
      <w:lvlText w:val="%1.%2"/>
      <w:lvlJc w:val="left"/>
      <w:pPr>
        <w:ind w:left="1134" w:hanging="567"/>
      </w:pPr>
      <w:rPr>
        <w:rFonts w:ascii="Calibri" w:hAnsi="Calibri" w:hint="default"/>
        <w:b w:val="0"/>
        <w:bCs/>
      </w:rPr>
    </w:lvl>
    <w:lvl w:ilvl="2">
      <w:start w:val="1"/>
      <w:numFmt w:val="decimal"/>
      <w:lvlText w:val="%1.%2.%3"/>
      <w:lvlJc w:val="left"/>
      <w:pPr>
        <w:ind w:left="1985" w:hanging="851"/>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1F379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4A088A"/>
    <w:multiLevelType w:val="multilevel"/>
    <w:tmpl w:val="1F52E9C6"/>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2" w15:restartNumberingAfterBreak="0">
    <w:nsid w:val="6DE10FAA"/>
    <w:multiLevelType w:val="hybridMultilevel"/>
    <w:tmpl w:val="1F16FC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ED944D1"/>
    <w:multiLevelType w:val="multilevel"/>
    <w:tmpl w:val="39AAAEF0"/>
    <w:lvl w:ilvl="0">
      <w:start w:val="9"/>
      <w:numFmt w:val="decimal"/>
      <w:lvlText w:val="%1."/>
      <w:lvlJc w:val="left"/>
      <w:pPr>
        <w:ind w:left="720" w:hanging="360"/>
      </w:pPr>
      <w:rPr>
        <w:rFonts w:hint="default"/>
        <w:b/>
        <w:u w:val="none"/>
      </w:rPr>
    </w:lvl>
    <w:lvl w:ilvl="1">
      <w:start w:val="1"/>
      <w:numFmt w:val="decimal"/>
      <w:isLgl/>
      <w:lvlText w:val="%1.%2"/>
      <w:lvlJc w:val="left"/>
      <w:pPr>
        <w:ind w:left="2688" w:hanging="420"/>
      </w:pPr>
      <w:rPr>
        <w:rFonts w:asciiTheme="minorHAnsi" w:hAnsi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0A133E"/>
    <w:multiLevelType w:val="multilevel"/>
    <w:tmpl w:val="0A9A16B2"/>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A2A007C"/>
    <w:multiLevelType w:val="multilevel"/>
    <w:tmpl w:val="7882A75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60452998">
    <w:abstractNumId w:val="0"/>
  </w:num>
  <w:num w:numId="2" w16cid:durableId="1193105987">
    <w:abstractNumId w:val="16"/>
  </w:num>
  <w:num w:numId="3" w16cid:durableId="2096894493">
    <w:abstractNumId w:val="17"/>
  </w:num>
  <w:num w:numId="4" w16cid:durableId="1598706061">
    <w:abstractNumId w:val="12"/>
  </w:num>
  <w:num w:numId="5" w16cid:durableId="105976568">
    <w:abstractNumId w:val="6"/>
  </w:num>
  <w:num w:numId="6" w16cid:durableId="128713686">
    <w:abstractNumId w:val="13"/>
  </w:num>
  <w:num w:numId="7" w16cid:durableId="1066222714">
    <w:abstractNumId w:val="4"/>
  </w:num>
  <w:num w:numId="8" w16cid:durableId="1758624971">
    <w:abstractNumId w:val="25"/>
  </w:num>
  <w:num w:numId="9" w16cid:durableId="364791883">
    <w:abstractNumId w:val="18"/>
  </w:num>
  <w:num w:numId="10" w16cid:durableId="780879588">
    <w:abstractNumId w:val="21"/>
  </w:num>
  <w:num w:numId="11" w16cid:durableId="1007828220">
    <w:abstractNumId w:val="20"/>
  </w:num>
  <w:num w:numId="12" w16cid:durableId="432945729">
    <w:abstractNumId w:val="5"/>
  </w:num>
  <w:num w:numId="13" w16cid:durableId="240334795">
    <w:abstractNumId w:val="23"/>
  </w:num>
  <w:num w:numId="14" w16cid:durableId="2049186891">
    <w:abstractNumId w:val="2"/>
  </w:num>
  <w:num w:numId="15" w16cid:durableId="1012609340">
    <w:abstractNumId w:val="3"/>
  </w:num>
  <w:num w:numId="16" w16cid:durableId="409622218">
    <w:abstractNumId w:val="8"/>
  </w:num>
  <w:num w:numId="17" w16cid:durableId="1555001633">
    <w:abstractNumId w:val="11"/>
  </w:num>
  <w:num w:numId="18" w16cid:durableId="1186137611">
    <w:abstractNumId w:val="10"/>
  </w:num>
  <w:num w:numId="19" w16cid:durableId="634799500">
    <w:abstractNumId w:val="24"/>
  </w:num>
  <w:num w:numId="20" w16cid:durableId="407656168">
    <w:abstractNumId w:val="7"/>
  </w:num>
  <w:num w:numId="21" w16cid:durableId="1173035819">
    <w:abstractNumId w:val="14"/>
  </w:num>
  <w:num w:numId="22" w16cid:durableId="1210999656">
    <w:abstractNumId w:val="15"/>
  </w:num>
  <w:num w:numId="23" w16cid:durableId="2087413030">
    <w:abstractNumId w:val="1"/>
  </w:num>
  <w:num w:numId="24" w16cid:durableId="239827579">
    <w:abstractNumId w:val="9"/>
  </w:num>
  <w:num w:numId="25" w16cid:durableId="517814453">
    <w:abstractNumId w:val="22"/>
  </w:num>
  <w:num w:numId="26" w16cid:durableId="1995722170">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7F4A"/>
    <w:rsid w:val="00033361"/>
    <w:rsid w:val="000334F5"/>
    <w:rsid w:val="0003409D"/>
    <w:rsid w:val="00047DE5"/>
    <w:rsid w:val="00057998"/>
    <w:rsid w:val="00057E37"/>
    <w:rsid w:val="000629E7"/>
    <w:rsid w:val="00063C17"/>
    <w:rsid w:val="00075480"/>
    <w:rsid w:val="00075FDB"/>
    <w:rsid w:val="00084BCE"/>
    <w:rsid w:val="000931BA"/>
    <w:rsid w:val="00095306"/>
    <w:rsid w:val="000966E0"/>
    <w:rsid w:val="000A2868"/>
    <w:rsid w:val="000C34E3"/>
    <w:rsid w:val="000D7E31"/>
    <w:rsid w:val="000E0FA1"/>
    <w:rsid w:val="000F16FA"/>
    <w:rsid w:val="00101BE8"/>
    <w:rsid w:val="00113A29"/>
    <w:rsid w:val="00127FB4"/>
    <w:rsid w:val="001306BF"/>
    <w:rsid w:val="00131CD0"/>
    <w:rsid w:val="00136660"/>
    <w:rsid w:val="00143DB7"/>
    <w:rsid w:val="00151F7B"/>
    <w:rsid w:val="001619EA"/>
    <w:rsid w:val="00181A0E"/>
    <w:rsid w:val="00184C1B"/>
    <w:rsid w:val="00184CDF"/>
    <w:rsid w:val="001A7291"/>
    <w:rsid w:val="001C02B3"/>
    <w:rsid w:val="001C6819"/>
    <w:rsid w:val="001C7CD1"/>
    <w:rsid w:val="001F10D5"/>
    <w:rsid w:val="001F7E9E"/>
    <w:rsid w:val="0020379C"/>
    <w:rsid w:val="00204C37"/>
    <w:rsid w:val="00204F33"/>
    <w:rsid w:val="0020719E"/>
    <w:rsid w:val="00226174"/>
    <w:rsid w:val="002404CC"/>
    <w:rsid w:val="00240526"/>
    <w:rsid w:val="00242EBF"/>
    <w:rsid w:val="00243229"/>
    <w:rsid w:val="00246FFF"/>
    <w:rsid w:val="00251427"/>
    <w:rsid w:val="00277563"/>
    <w:rsid w:val="00281290"/>
    <w:rsid w:val="0028195D"/>
    <w:rsid w:val="00294642"/>
    <w:rsid w:val="002C0956"/>
    <w:rsid w:val="002D28B2"/>
    <w:rsid w:val="002D4587"/>
    <w:rsid w:val="002E3686"/>
    <w:rsid w:val="002E5BCC"/>
    <w:rsid w:val="002F008E"/>
    <w:rsid w:val="002F37E4"/>
    <w:rsid w:val="002F57D1"/>
    <w:rsid w:val="002F68C3"/>
    <w:rsid w:val="002F768B"/>
    <w:rsid w:val="003013E3"/>
    <w:rsid w:val="00304855"/>
    <w:rsid w:val="00310C75"/>
    <w:rsid w:val="00315EE7"/>
    <w:rsid w:val="003217CC"/>
    <w:rsid w:val="00327A21"/>
    <w:rsid w:val="003308C3"/>
    <w:rsid w:val="003359C4"/>
    <w:rsid w:val="00374847"/>
    <w:rsid w:val="00375FAA"/>
    <w:rsid w:val="003839B2"/>
    <w:rsid w:val="003909A6"/>
    <w:rsid w:val="00390FC1"/>
    <w:rsid w:val="003A762D"/>
    <w:rsid w:val="003B2F22"/>
    <w:rsid w:val="003B2F96"/>
    <w:rsid w:val="003D6A59"/>
    <w:rsid w:val="003E6B06"/>
    <w:rsid w:val="003F160F"/>
    <w:rsid w:val="004062A8"/>
    <w:rsid w:val="0042227C"/>
    <w:rsid w:val="0042397D"/>
    <w:rsid w:val="0042697B"/>
    <w:rsid w:val="00427B41"/>
    <w:rsid w:val="004373B4"/>
    <w:rsid w:val="00442117"/>
    <w:rsid w:val="00444CA5"/>
    <w:rsid w:val="00446656"/>
    <w:rsid w:val="00456908"/>
    <w:rsid w:val="00470C33"/>
    <w:rsid w:val="00474B5E"/>
    <w:rsid w:val="004756D1"/>
    <w:rsid w:val="00485EF8"/>
    <w:rsid w:val="004A0D00"/>
    <w:rsid w:val="004A5BB6"/>
    <w:rsid w:val="004A7BBC"/>
    <w:rsid w:val="00512F41"/>
    <w:rsid w:val="00514312"/>
    <w:rsid w:val="0051744F"/>
    <w:rsid w:val="0052242A"/>
    <w:rsid w:val="00536F3B"/>
    <w:rsid w:val="00547793"/>
    <w:rsid w:val="00556F3A"/>
    <w:rsid w:val="0056639A"/>
    <w:rsid w:val="0057104A"/>
    <w:rsid w:val="00584AD1"/>
    <w:rsid w:val="00584DCF"/>
    <w:rsid w:val="00587D38"/>
    <w:rsid w:val="00594BA4"/>
    <w:rsid w:val="00596314"/>
    <w:rsid w:val="005A317A"/>
    <w:rsid w:val="005B191B"/>
    <w:rsid w:val="005B2F38"/>
    <w:rsid w:val="005B4402"/>
    <w:rsid w:val="005B7C60"/>
    <w:rsid w:val="005C1231"/>
    <w:rsid w:val="005C432D"/>
    <w:rsid w:val="005D03B6"/>
    <w:rsid w:val="005D150A"/>
    <w:rsid w:val="005D3038"/>
    <w:rsid w:val="005D3AA8"/>
    <w:rsid w:val="005F0D4B"/>
    <w:rsid w:val="006162B4"/>
    <w:rsid w:val="006328AF"/>
    <w:rsid w:val="00634A97"/>
    <w:rsid w:val="006376DD"/>
    <w:rsid w:val="00642699"/>
    <w:rsid w:val="00647BFA"/>
    <w:rsid w:val="00657484"/>
    <w:rsid w:val="006600F0"/>
    <w:rsid w:val="00666B30"/>
    <w:rsid w:val="00672666"/>
    <w:rsid w:val="00681225"/>
    <w:rsid w:val="00683BB8"/>
    <w:rsid w:val="00683ED5"/>
    <w:rsid w:val="00685572"/>
    <w:rsid w:val="006B65A0"/>
    <w:rsid w:val="006D0652"/>
    <w:rsid w:val="006E3741"/>
    <w:rsid w:val="006E5051"/>
    <w:rsid w:val="006F0E85"/>
    <w:rsid w:val="00706841"/>
    <w:rsid w:val="0071714C"/>
    <w:rsid w:val="00724C9E"/>
    <w:rsid w:val="00732254"/>
    <w:rsid w:val="0074039A"/>
    <w:rsid w:val="0075550F"/>
    <w:rsid w:val="007558CF"/>
    <w:rsid w:val="00775046"/>
    <w:rsid w:val="007758AC"/>
    <w:rsid w:val="0078315D"/>
    <w:rsid w:val="00783809"/>
    <w:rsid w:val="00790826"/>
    <w:rsid w:val="0079190D"/>
    <w:rsid w:val="007935F9"/>
    <w:rsid w:val="007B0D12"/>
    <w:rsid w:val="007D0572"/>
    <w:rsid w:val="007D5DB4"/>
    <w:rsid w:val="00800BDB"/>
    <w:rsid w:val="008062AB"/>
    <w:rsid w:val="0080705C"/>
    <w:rsid w:val="00812037"/>
    <w:rsid w:val="00825D4B"/>
    <w:rsid w:val="00853C58"/>
    <w:rsid w:val="0086103F"/>
    <w:rsid w:val="00866203"/>
    <w:rsid w:val="008760AE"/>
    <w:rsid w:val="00877D30"/>
    <w:rsid w:val="0088784D"/>
    <w:rsid w:val="00896EC8"/>
    <w:rsid w:val="008A3B9F"/>
    <w:rsid w:val="008B622D"/>
    <w:rsid w:val="008C390C"/>
    <w:rsid w:val="008D30A9"/>
    <w:rsid w:val="008D5309"/>
    <w:rsid w:val="008D7C9F"/>
    <w:rsid w:val="008E6FE2"/>
    <w:rsid w:val="008F3424"/>
    <w:rsid w:val="00931FFD"/>
    <w:rsid w:val="00937F2D"/>
    <w:rsid w:val="00941B1A"/>
    <w:rsid w:val="00963B19"/>
    <w:rsid w:val="00970DED"/>
    <w:rsid w:val="00970E35"/>
    <w:rsid w:val="00972ED6"/>
    <w:rsid w:val="00977E56"/>
    <w:rsid w:val="0098378F"/>
    <w:rsid w:val="00997D79"/>
    <w:rsid w:val="009A32ED"/>
    <w:rsid w:val="009B34F4"/>
    <w:rsid w:val="009D3246"/>
    <w:rsid w:val="009F0F9F"/>
    <w:rsid w:val="009F6340"/>
    <w:rsid w:val="00A206CA"/>
    <w:rsid w:val="00A47A16"/>
    <w:rsid w:val="00A53A34"/>
    <w:rsid w:val="00A55BA5"/>
    <w:rsid w:val="00A564FF"/>
    <w:rsid w:val="00A629EC"/>
    <w:rsid w:val="00A67AE5"/>
    <w:rsid w:val="00A75064"/>
    <w:rsid w:val="00A815B5"/>
    <w:rsid w:val="00A92833"/>
    <w:rsid w:val="00AA0EF3"/>
    <w:rsid w:val="00AA4BD3"/>
    <w:rsid w:val="00AA5D3E"/>
    <w:rsid w:val="00AC608F"/>
    <w:rsid w:val="00AD332A"/>
    <w:rsid w:val="00AD4402"/>
    <w:rsid w:val="00AD4E14"/>
    <w:rsid w:val="00AE21BD"/>
    <w:rsid w:val="00AE2932"/>
    <w:rsid w:val="00AF407F"/>
    <w:rsid w:val="00B00A95"/>
    <w:rsid w:val="00B22CD9"/>
    <w:rsid w:val="00B2603B"/>
    <w:rsid w:val="00B3194B"/>
    <w:rsid w:val="00B56A1F"/>
    <w:rsid w:val="00B65F27"/>
    <w:rsid w:val="00B82A7C"/>
    <w:rsid w:val="00B84477"/>
    <w:rsid w:val="00BB08C3"/>
    <w:rsid w:val="00BB3D9C"/>
    <w:rsid w:val="00BC1119"/>
    <w:rsid w:val="00BD5876"/>
    <w:rsid w:val="00BF08D2"/>
    <w:rsid w:val="00BF0AD6"/>
    <w:rsid w:val="00BF362F"/>
    <w:rsid w:val="00C057FB"/>
    <w:rsid w:val="00C13068"/>
    <w:rsid w:val="00C20C1B"/>
    <w:rsid w:val="00C26DE2"/>
    <w:rsid w:val="00C3708D"/>
    <w:rsid w:val="00C42CED"/>
    <w:rsid w:val="00C467AA"/>
    <w:rsid w:val="00C46D69"/>
    <w:rsid w:val="00C474A5"/>
    <w:rsid w:val="00C56172"/>
    <w:rsid w:val="00C57DF9"/>
    <w:rsid w:val="00C621F0"/>
    <w:rsid w:val="00C64CBB"/>
    <w:rsid w:val="00C710E5"/>
    <w:rsid w:val="00C73589"/>
    <w:rsid w:val="00C75506"/>
    <w:rsid w:val="00C75E55"/>
    <w:rsid w:val="00C853BB"/>
    <w:rsid w:val="00C90CF8"/>
    <w:rsid w:val="00C963F9"/>
    <w:rsid w:val="00CA1526"/>
    <w:rsid w:val="00CB3723"/>
    <w:rsid w:val="00CD5920"/>
    <w:rsid w:val="00CD6224"/>
    <w:rsid w:val="00CE69A3"/>
    <w:rsid w:val="00D12FDB"/>
    <w:rsid w:val="00D15ACE"/>
    <w:rsid w:val="00D251FB"/>
    <w:rsid w:val="00D34808"/>
    <w:rsid w:val="00D3645B"/>
    <w:rsid w:val="00D36EC9"/>
    <w:rsid w:val="00D3743C"/>
    <w:rsid w:val="00D42BA1"/>
    <w:rsid w:val="00D53E34"/>
    <w:rsid w:val="00D61BDD"/>
    <w:rsid w:val="00D8009E"/>
    <w:rsid w:val="00D83040"/>
    <w:rsid w:val="00D87CDF"/>
    <w:rsid w:val="00D95124"/>
    <w:rsid w:val="00DC4146"/>
    <w:rsid w:val="00DC4CF8"/>
    <w:rsid w:val="00DD40D9"/>
    <w:rsid w:val="00DD4A9A"/>
    <w:rsid w:val="00DD5899"/>
    <w:rsid w:val="00DD6786"/>
    <w:rsid w:val="00DD7024"/>
    <w:rsid w:val="00E04860"/>
    <w:rsid w:val="00E066CD"/>
    <w:rsid w:val="00E21C05"/>
    <w:rsid w:val="00E30DB2"/>
    <w:rsid w:val="00E342D9"/>
    <w:rsid w:val="00E3770D"/>
    <w:rsid w:val="00E37EFA"/>
    <w:rsid w:val="00E37F40"/>
    <w:rsid w:val="00E4322A"/>
    <w:rsid w:val="00E70CFD"/>
    <w:rsid w:val="00E82539"/>
    <w:rsid w:val="00E90B83"/>
    <w:rsid w:val="00E94896"/>
    <w:rsid w:val="00E94BB9"/>
    <w:rsid w:val="00EB6EFC"/>
    <w:rsid w:val="00EB76FA"/>
    <w:rsid w:val="00EC15EF"/>
    <w:rsid w:val="00EC44C8"/>
    <w:rsid w:val="00EC5B36"/>
    <w:rsid w:val="00ED1A24"/>
    <w:rsid w:val="00EE7E5F"/>
    <w:rsid w:val="00F01478"/>
    <w:rsid w:val="00F03A60"/>
    <w:rsid w:val="00F225D0"/>
    <w:rsid w:val="00F2386B"/>
    <w:rsid w:val="00F364D9"/>
    <w:rsid w:val="00F501B4"/>
    <w:rsid w:val="00F52FE2"/>
    <w:rsid w:val="00F57427"/>
    <w:rsid w:val="00F60595"/>
    <w:rsid w:val="00F8712B"/>
    <w:rsid w:val="00F90323"/>
    <w:rsid w:val="00F95B13"/>
    <w:rsid w:val="00FA2FBB"/>
    <w:rsid w:val="00FC5BF4"/>
    <w:rsid w:val="00FC6901"/>
    <w:rsid w:val="00FD2406"/>
    <w:rsid w:val="00FF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D2A7B"/>
  <w15:docId w15:val="{4CD24BDA-CFB0-46FD-AD81-B7E5291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 w:type="paragraph" w:styleId="EndnoteText">
    <w:name w:val="endnote text"/>
    <w:basedOn w:val="Normal"/>
    <w:link w:val="EndnoteTextChar"/>
    <w:semiHidden/>
    <w:rsid w:val="008E6FE2"/>
    <w:rPr>
      <w:sz w:val="20"/>
      <w:szCs w:val="20"/>
      <w:lang w:eastAsia="en-US"/>
    </w:rPr>
  </w:style>
  <w:style w:type="character" w:customStyle="1" w:styleId="EndnoteTextChar">
    <w:name w:val="Endnote Text Char"/>
    <w:basedOn w:val="DefaultParagraphFont"/>
    <w:link w:val="EndnoteText"/>
    <w:semiHidden/>
    <w:rsid w:val="008E6FE2"/>
    <w:rPr>
      <w:rFonts w:ascii="Times New Roman" w:eastAsia="Times New Roman" w:hAnsi="Times New Roman" w:cs="Times New Roman"/>
      <w:sz w:val="20"/>
      <w:szCs w:val="20"/>
      <w:lang w:val="en-GB"/>
    </w:rPr>
  </w:style>
  <w:style w:type="character" w:styleId="EndnoteReference">
    <w:name w:val="endnote reference"/>
    <w:semiHidden/>
    <w:rsid w:val="008E6FE2"/>
    <w:rPr>
      <w:vertAlign w:val="superscript"/>
    </w:rPr>
  </w:style>
  <w:style w:type="character" w:styleId="FollowedHyperlink">
    <w:name w:val="FollowedHyperlink"/>
    <w:basedOn w:val="DefaultParagraphFont"/>
    <w:uiPriority w:val="99"/>
    <w:semiHidden/>
    <w:unhideWhenUsed/>
    <w:rsid w:val="0051744F"/>
    <w:rPr>
      <w:color w:val="800080" w:themeColor="followedHyperlink"/>
      <w:u w:val="single"/>
    </w:rPr>
  </w:style>
  <w:style w:type="character" w:styleId="UnresolvedMention">
    <w:name w:val="Unresolved Mention"/>
    <w:basedOn w:val="DefaultParagraphFont"/>
    <w:uiPriority w:val="99"/>
    <w:semiHidden/>
    <w:unhideWhenUsed/>
    <w:rsid w:val="0020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1403">
      <w:bodyDiv w:val="1"/>
      <w:marLeft w:val="0"/>
      <w:marRight w:val="0"/>
      <w:marTop w:val="0"/>
      <w:marBottom w:val="0"/>
      <w:divBdr>
        <w:top w:val="none" w:sz="0" w:space="0" w:color="auto"/>
        <w:left w:val="none" w:sz="0" w:space="0" w:color="auto"/>
        <w:bottom w:val="none" w:sz="0" w:space="0" w:color="auto"/>
        <w:right w:val="none" w:sz="0" w:space="0" w:color="auto"/>
      </w:divBdr>
    </w:div>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958416450">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noxadinjection.com/hcp/how-to.html"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smmgp-elearning.org.uk/course/index.php?categoryid=2" TargetMode="External"/><Relationship Id="rId17" Type="http://schemas.openxmlformats.org/officeDocument/2006/relationships/hyperlink" Target="http://www.prenoxadinjection.com/hcp/injecting.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renoxadinjection.com/downloads/clients_guide.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dicines.org.uk/emc/files/pil.3054.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noxadinjection.com/downloads/patient_info.pdf"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E8BF13EA41446A409D65108CEDE52" ma:contentTypeVersion="13" ma:contentTypeDescription="Create a new document." ma:contentTypeScope="" ma:versionID="6058ccc26235f05e5eb54d5086c2b5b6">
  <xsd:schema xmlns:xsd="http://www.w3.org/2001/XMLSchema" xmlns:xs="http://www.w3.org/2001/XMLSchema" xmlns:p="http://schemas.microsoft.com/office/2006/metadata/properties" xmlns:ns3="6afb4e71-49f8-4c87-9824-27e2f5b0a632" xmlns:ns4="2866dafd-be2a-4b21-affc-31a56ee50cb2" targetNamespace="http://schemas.microsoft.com/office/2006/metadata/properties" ma:root="true" ma:fieldsID="a49a53d20ef714c1c89105d7edfad1e5" ns3:_="" ns4:_="">
    <xsd:import namespace="6afb4e71-49f8-4c87-9824-27e2f5b0a632"/>
    <xsd:import namespace="2866dafd-be2a-4b21-affc-31a56ee50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b4e71-49f8-4c87-9824-27e2f5b0a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6dafd-be2a-4b21-affc-31a56ee50c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AD308-91BF-47F6-BAE9-3F06B6882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b4e71-49f8-4c87-9824-27e2f5b0a632"/>
    <ds:schemaRef ds:uri="2866dafd-be2a-4b21-affc-31a56ee50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8D019-CD36-490D-A3A2-178BD14383DA}">
  <ds:schemaRefs>
    <ds:schemaRef ds:uri="http://schemas.openxmlformats.org/officeDocument/2006/bibliography"/>
  </ds:schemaRefs>
</ds:datastoreItem>
</file>

<file path=customXml/itemProps3.xml><?xml version="1.0" encoding="utf-8"?>
<ds:datastoreItem xmlns:ds="http://schemas.openxmlformats.org/officeDocument/2006/customXml" ds:itemID="{13DAADA2-4E98-4402-8BE1-BBDFEA7BD1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34DB6-F552-4DDD-98EF-F05C6C2C0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Gary Pickering</cp:lastModifiedBy>
  <cp:revision>2</cp:revision>
  <cp:lastPrinted>2016-02-18T18:56:00Z</cp:lastPrinted>
  <dcterms:created xsi:type="dcterms:W3CDTF">2022-09-09T10:33:00Z</dcterms:created>
  <dcterms:modified xsi:type="dcterms:W3CDTF">2022-09-09T10:33:00Z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0x010100B56E8BF13EA41446A409D65108CEDE52</vt:lpwstr>
  </property>
</Properties>
</file>